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6D" w:rsidRDefault="0077016D">
      <w:pPr>
        <w:pStyle w:val="a3"/>
        <w:rPr>
          <w:rFonts w:ascii="Arial MT"/>
          <w:sz w:val="20"/>
        </w:rPr>
      </w:pPr>
    </w:p>
    <w:p w:rsidR="0077016D" w:rsidRDefault="0077016D">
      <w:pPr>
        <w:pStyle w:val="a3"/>
        <w:spacing w:before="10"/>
        <w:rPr>
          <w:rFonts w:ascii="Arial MT"/>
          <w:sz w:val="17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3600"/>
        <w:gridCol w:w="6192"/>
      </w:tblGrid>
      <w:tr w:rsidR="00E72BEC" w:rsidRPr="00EE6C25" w:rsidTr="00F32D08">
        <w:trPr>
          <w:trHeight w:val="3774"/>
        </w:trPr>
        <w:tc>
          <w:tcPr>
            <w:tcW w:w="3600" w:type="dxa"/>
          </w:tcPr>
          <w:p w:rsidR="00E72BEC" w:rsidRPr="00EE6C25" w:rsidRDefault="00E72BEC" w:rsidP="00F32D08">
            <w:pPr>
              <w:snapToGrid w:val="0"/>
              <w:jc w:val="center"/>
              <w:rPr>
                <w:b/>
                <w:sz w:val="20"/>
              </w:rPr>
            </w:pPr>
            <w:r w:rsidRPr="00EE6C25">
              <w:rPr>
                <w:sz w:val="20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110.25pt" o:ole="" filled="t">
                  <v:fill color2="black"/>
                  <v:imagedata r:id="rId5" o:title=""/>
                </v:shape>
                <o:OLEObject Type="Embed" ProgID="Εικόνα" ShapeID="_x0000_i1025" DrawAspect="Content" ObjectID="_1786859589" r:id="rId6"/>
              </w:object>
            </w:r>
          </w:p>
          <w:p w:rsidR="00E72BEC" w:rsidRPr="00EE6C25" w:rsidRDefault="00E72BEC" w:rsidP="00F32D08">
            <w:pPr>
              <w:jc w:val="center"/>
              <w:rPr>
                <w:b/>
                <w:sz w:val="20"/>
              </w:rPr>
            </w:pPr>
            <w:r w:rsidRPr="00EE6C25">
              <w:rPr>
                <w:b/>
                <w:sz w:val="20"/>
              </w:rPr>
              <w:t>ΕΛΛΗΝΙΚΗ ΔΗΜΟΚΡΑΤΙΑ</w:t>
            </w:r>
          </w:p>
          <w:p w:rsidR="00E72BEC" w:rsidRPr="00EE6C25" w:rsidRDefault="00E72BEC" w:rsidP="00F32D08">
            <w:pPr>
              <w:jc w:val="center"/>
              <w:rPr>
                <w:b/>
                <w:sz w:val="20"/>
              </w:rPr>
            </w:pPr>
            <w:r w:rsidRPr="00EE6C25">
              <w:rPr>
                <w:b/>
                <w:sz w:val="20"/>
              </w:rPr>
              <w:t>ΔΗΜΟΣ ΗΡΩΙΚΗΣ ΠΟΛ</w:t>
            </w:r>
            <w:r w:rsidRPr="00EE6C25">
              <w:rPr>
                <w:b/>
                <w:sz w:val="20"/>
                <w:lang w:val="en-US"/>
              </w:rPr>
              <w:t>E</w:t>
            </w:r>
            <w:r w:rsidRPr="00EE6C25">
              <w:rPr>
                <w:b/>
                <w:sz w:val="20"/>
              </w:rPr>
              <w:t>ΩΣ ΝΑΟΥΣΑΣ</w:t>
            </w:r>
          </w:p>
          <w:p w:rsidR="00E72BEC" w:rsidRPr="00EE6C25" w:rsidRDefault="00E72BEC" w:rsidP="00F32D08">
            <w:pPr>
              <w:jc w:val="center"/>
              <w:rPr>
                <w:sz w:val="20"/>
              </w:rPr>
            </w:pPr>
            <w:r w:rsidRPr="00EE6C25">
              <w:rPr>
                <w:sz w:val="20"/>
              </w:rPr>
              <w:t>Δ/</w:t>
            </w:r>
            <w:proofErr w:type="spellStart"/>
            <w:r w:rsidRPr="00EE6C25">
              <w:rPr>
                <w:sz w:val="20"/>
              </w:rPr>
              <w:t>νση:</w:t>
            </w:r>
            <w:proofErr w:type="spellEnd"/>
            <w:r w:rsidRPr="00EE6C25">
              <w:rPr>
                <w:sz w:val="20"/>
              </w:rPr>
              <w:t xml:space="preserve"> </w:t>
            </w:r>
            <w:proofErr w:type="spellStart"/>
            <w:r w:rsidRPr="00EE6C25">
              <w:rPr>
                <w:sz w:val="20"/>
              </w:rPr>
              <w:t>Δημ</w:t>
            </w:r>
            <w:proofErr w:type="spellEnd"/>
            <w:r w:rsidRPr="00EE6C25">
              <w:rPr>
                <w:sz w:val="20"/>
              </w:rPr>
              <w:t xml:space="preserve">. </w:t>
            </w:r>
            <w:proofErr w:type="spellStart"/>
            <w:r w:rsidRPr="00EE6C25">
              <w:rPr>
                <w:sz w:val="20"/>
              </w:rPr>
              <w:t>Βλάχου</w:t>
            </w:r>
            <w:proofErr w:type="spellEnd"/>
            <w:r w:rsidRPr="00EE6C25">
              <w:rPr>
                <w:sz w:val="20"/>
              </w:rPr>
              <w:t xml:space="preserve">  30,  592 00, ΝΑΟΥΣΑ</w:t>
            </w:r>
          </w:p>
          <w:p w:rsidR="00E72BEC" w:rsidRPr="00EE6C25" w:rsidRDefault="00E72BEC" w:rsidP="00F32D08">
            <w:pPr>
              <w:jc w:val="center"/>
              <w:rPr>
                <w:sz w:val="20"/>
              </w:rPr>
            </w:pPr>
            <w:proofErr w:type="spellStart"/>
            <w:r w:rsidRPr="00EE6C25">
              <w:rPr>
                <w:sz w:val="20"/>
              </w:rPr>
              <w:t>Τηλ</w:t>
            </w:r>
            <w:proofErr w:type="spellEnd"/>
            <w:r w:rsidRPr="00EE6C25">
              <w:rPr>
                <w:sz w:val="20"/>
              </w:rPr>
              <w:t>. 23323 50300</w:t>
            </w:r>
          </w:p>
          <w:p w:rsidR="00E72BEC" w:rsidRPr="00EE6C25" w:rsidRDefault="00F12AE9" w:rsidP="00F32D08">
            <w:pPr>
              <w:jc w:val="center"/>
              <w:rPr>
                <w:sz w:val="20"/>
              </w:rPr>
            </w:pPr>
            <w:hyperlink r:id="rId7" w:history="1">
              <w:r w:rsidR="00E72BEC" w:rsidRPr="00EE6C25">
                <w:rPr>
                  <w:rStyle w:val="-"/>
                  <w:sz w:val="20"/>
                  <w:lang w:val="en-US"/>
                </w:rPr>
                <w:t>www</w:t>
              </w:r>
              <w:r w:rsidR="00E72BEC" w:rsidRPr="00EE6C25">
                <w:rPr>
                  <w:rStyle w:val="-"/>
                  <w:sz w:val="20"/>
                </w:rPr>
                <w:t>.</w:t>
              </w:r>
              <w:proofErr w:type="spellStart"/>
              <w:r w:rsidR="00E72BEC" w:rsidRPr="00EE6C25">
                <w:rPr>
                  <w:rStyle w:val="-"/>
                  <w:sz w:val="20"/>
                  <w:lang w:val="en-US"/>
                </w:rPr>
                <w:t>naoussa</w:t>
              </w:r>
              <w:proofErr w:type="spellEnd"/>
              <w:r w:rsidR="00E72BEC" w:rsidRPr="00EE6C25">
                <w:rPr>
                  <w:rStyle w:val="-"/>
                  <w:sz w:val="20"/>
                </w:rPr>
                <w:t>.</w:t>
              </w:r>
              <w:proofErr w:type="spellStart"/>
              <w:r w:rsidR="00E72BEC" w:rsidRPr="00EE6C25">
                <w:rPr>
                  <w:rStyle w:val="-"/>
                  <w:sz w:val="20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6192" w:type="dxa"/>
          </w:tcPr>
          <w:p w:rsidR="00E72BEC" w:rsidRPr="00EE6C25" w:rsidRDefault="00E72BEC" w:rsidP="00F32D08">
            <w:pPr>
              <w:snapToGrid w:val="0"/>
              <w:rPr>
                <w:sz w:val="20"/>
              </w:rPr>
            </w:pPr>
          </w:p>
          <w:p w:rsidR="00E72BEC" w:rsidRPr="00EE6C25" w:rsidRDefault="00E72BEC" w:rsidP="00F32D08">
            <w:pPr>
              <w:rPr>
                <w:sz w:val="20"/>
              </w:rPr>
            </w:pPr>
            <w:r w:rsidRPr="00EE6C25">
              <w:rPr>
                <w:i/>
                <w:sz w:val="20"/>
              </w:rPr>
              <w:t xml:space="preserve">                                                             </w:t>
            </w:r>
          </w:p>
          <w:p w:rsidR="00E72BEC" w:rsidRPr="00EE6C25" w:rsidRDefault="00E72BEC" w:rsidP="00F32D08">
            <w:pPr>
              <w:rPr>
                <w:sz w:val="20"/>
              </w:rPr>
            </w:pPr>
            <w:r w:rsidRPr="00EE6C25">
              <w:rPr>
                <w:sz w:val="20"/>
                <w:lang w:val="en-US"/>
              </w:rPr>
              <w:t xml:space="preserve">                                                     </w:t>
            </w:r>
            <w:r w:rsidRPr="00EE6C25">
              <w:rPr>
                <w:sz w:val="20"/>
              </w:rPr>
              <w:t xml:space="preserve">Νάουσα </w:t>
            </w:r>
            <w:r>
              <w:rPr>
                <w:sz w:val="20"/>
              </w:rPr>
              <w:t>0</w:t>
            </w:r>
            <w:r w:rsidR="00136DCC">
              <w:rPr>
                <w:sz w:val="20"/>
              </w:rPr>
              <w:t>3</w:t>
            </w:r>
            <w:r w:rsidRPr="00EE6C25">
              <w:rPr>
                <w:sz w:val="20"/>
              </w:rPr>
              <w:t>/0</w:t>
            </w:r>
            <w:r>
              <w:rPr>
                <w:sz w:val="20"/>
              </w:rPr>
              <w:t>9</w:t>
            </w:r>
            <w:r w:rsidRPr="00EE6C25">
              <w:rPr>
                <w:sz w:val="20"/>
              </w:rPr>
              <w:t>/2024</w:t>
            </w:r>
          </w:p>
          <w:p w:rsidR="00E72BEC" w:rsidRPr="00EE6C25" w:rsidRDefault="00E72BEC" w:rsidP="00F32D08">
            <w:pPr>
              <w:rPr>
                <w:sz w:val="20"/>
              </w:rPr>
            </w:pPr>
          </w:p>
          <w:p w:rsidR="00E72BEC" w:rsidRPr="00EE6C25" w:rsidRDefault="00E72BEC" w:rsidP="00F32D08">
            <w:pPr>
              <w:rPr>
                <w:sz w:val="20"/>
              </w:rPr>
            </w:pPr>
          </w:p>
          <w:p w:rsidR="00E72BEC" w:rsidRPr="00EE6C25" w:rsidRDefault="00E72BEC" w:rsidP="00F32D08">
            <w:pPr>
              <w:rPr>
                <w:sz w:val="20"/>
              </w:rPr>
            </w:pPr>
          </w:p>
          <w:p w:rsidR="00E72BEC" w:rsidRPr="00EE6C25" w:rsidRDefault="00E72BEC" w:rsidP="00F32D08">
            <w:pPr>
              <w:rPr>
                <w:sz w:val="20"/>
              </w:rPr>
            </w:pPr>
          </w:p>
        </w:tc>
      </w:tr>
    </w:tbl>
    <w:p w:rsidR="0077016D" w:rsidRDefault="0077016D">
      <w:pPr>
        <w:pStyle w:val="a3"/>
        <w:rPr>
          <w:sz w:val="20"/>
        </w:rPr>
      </w:pPr>
    </w:p>
    <w:p w:rsidR="0077016D" w:rsidRDefault="00F1454B" w:rsidP="00CA074F">
      <w:pPr>
        <w:pStyle w:val="1"/>
        <w:spacing w:before="196"/>
        <w:ind w:left="3104" w:right="3140"/>
      </w:pPr>
      <w:r>
        <w:t>ΠΡΟΣΚΛΗΣΗ</w:t>
      </w:r>
      <w:r w:rsidR="00D42833">
        <w:t xml:space="preserve"> </w:t>
      </w:r>
      <w:r>
        <w:t>ΕΚΔΗΛΩΣΗΣ</w:t>
      </w:r>
      <w:r w:rsidR="00D42833">
        <w:t xml:space="preserve"> </w:t>
      </w:r>
      <w:r>
        <w:t>ΕΝΔΙΑΦΕΡΟΝΤΟΣ</w:t>
      </w:r>
    </w:p>
    <w:p w:rsidR="0077016D" w:rsidRPr="00D42833" w:rsidRDefault="00F1454B" w:rsidP="003F10B1">
      <w:pPr>
        <w:pStyle w:val="a3"/>
        <w:spacing w:before="146" w:line="360" w:lineRule="auto"/>
        <w:ind w:left="2322" w:right="2360"/>
        <w:jc w:val="center"/>
      </w:pPr>
      <w:r>
        <w:t xml:space="preserve">Για την πλήρωση θέσεων των μελών </w:t>
      </w:r>
      <w:r w:rsidR="00D42833">
        <w:t>της</w:t>
      </w:r>
      <w:r w:rsidR="003F10B1">
        <w:t xml:space="preserve">  </w:t>
      </w:r>
      <w:r>
        <w:t>Επιτροπής</w:t>
      </w:r>
      <w:r w:rsidR="00D42833">
        <w:t xml:space="preserve"> </w:t>
      </w:r>
      <w:r>
        <w:t>Ελέγχου</w:t>
      </w:r>
      <w:r w:rsidR="00D42833">
        <w:t xml:space="preserve"> </w:t>
      </w:r>
      <w:r w:rsidR="003F10B1">
        <w:t xml:space="preserve"> </w:t>
      </w:r>
      <w:r>
        <w:t>του</w:t>
      </w:r>
      <w:r w:rsidR="003F10B1">
        <w:t xml:space="preserve"> ν.4795/2021 σ</w:t>
      </w:r>
      <w:r>
        <w:t>το</w:t>
      </w:r>
      <w:r w:rsidR="00CA074F">
        <w:t xml:space="preserve">ν </w:t>
      </w:r>
      <w:r w:rsidR="00D42833">
        <w:t xml:space="preserve"> </w:t>
      </w:r>
      <w:r>
        <w:t>Δήμο</w:t>
      </w:r>
      <w:r w:rsidR="00D42833">
        <w:t xml:space="preserve"> Η.Π.</w:t>
      </w:r>
      <w:r w:rsidR="00CA074F">
        <w:t xml:space="preserve"> </w:t>
      </w:r>
      <w:r w:rsidR="00D42833">
        <w:t>Νάουσας</w:t>
      </w:r>
    </w:p>
    <w:p w:rsidR="0077016D" w:rsidRDefault="0077016D">
      <w:pPr>
        <w:pStyle w:val="a3"/>
      </w:pPr>
    </w:p>
    <w:p w:rsidR="0077016D" w:rsidRPr="00D42833" w:rsidRDefault="00F1454B">
      <w:pPr>
        <w:pStyle w:val="1"/>
        <w:ind w:left="3103" w:right="3140"/>
        <w:jc w:val="center"/>
      </w:pPr>
      <w:r>
        <w:t>Ο</w:t>
      </w:r>
      <w:r w:rsidR="00D42833">
        <w:t xml:space="preserve"> </w:t>
      </w:r>
      <w:r>
        <w:t>Δήμαρχος</w:t>
      </w:r>
      <w:r w:rsidR="00D42833">
        <w:t xml:space="preserve"> Η.Π.  Νάουσας </w:t>
      </w:r>
    </w:p>
    <w:p w:rsidR="0077016D" w:rsidRDefault="00F1454B">
      <w:pPr>
        <w:pStyle w:val="a3"/>
        <w:spacing w:before="146"/>
        <w:ind w:left="3102" w:right="3140"/>
        <w:jc w:val="center"/>
      </w:pPr>
      <w:r>
        <w:t>Έχοντας</w:t>
      </w:r>
      <w:r w:rsidR="00D42833">
        <w:t xml:space="preserve"> </w:t>
      </w:r>
      <w:r>
        <w:t>υπόψ</w:t>
      </w:r>
      <w:r w:rsidR="00D42833">
        <w:t>η</w:t>
      </w:r>
      <w:r>
        <w:t>:</w:t>
      </w:r>
    </w:p>
    <w:p w:rsidR="0077016D" w:rsidRDefault="0077016D">
      <w:pPr>
        <w:pStyle w:val="a3"/>
      </w:pPr>
    </w:p>
    <w:p w:rsidR="0077016D" w:rsidRDefault="0077016D" w:rsidP="00972BBA">
      <w:pPr>
        <w:pStyle w:val="a3"/>
      </w:pPr>
    </w:p>
    <w:p w:rsidR="001A0FDF" w:rsidRDefault="00972BBA" w:rsidP="00B64508">
      <w:pPr>
        <w:pStyle w:val="a4"/>
        <w:numPr>
          <w:ilvl w:val="0"/>
          <w:numId w:val="5"/>
        </w:numPr>
        <w:tabs>
          <w:tab w:val="left" w:pos="866"/>
        </w:tabs>
        <w:spacing w:before="44" w:line="276" w:lineRule="auto"/>
        <w:ind w:right="168"/>
        <w:rPr>
          <w:sz w:val="24"/>
        </w:rPr>
      </w:pPr>
      <w:r w:rsidRPr="00FA2119">
        <w:rPr>
          <w:sz w:val="24"/>
        </w:rPr>
        <w:t xml:space="preserve">Τις διατάξεις της παρ. 1 </w:t>
      </w:r>
      <w:proofErr w:type="spellStart"/>
      <w:r w:rsidRPr="00FA2119">
        <w:rPr>
          <w:sz w:val="24"/>
        </w:rPr>
        <w:t>περ</w:t>
      </w:r>
      <w:proofErr w:type="spellEnd"/>
      <w:r w:rsidRPr="00FA2119">
        <w:rPr>
          <w:sz w:val="24"/>
        </w:rPr>
        <w:t xml:space="preserve">. δ’ του άρθρου 58 του Ν. 3852/2010 </w:t>
      </w:r>
      <w:r>
        <w:rPr>
          <w:sz w:val="24"/>
        </w:rPr>
        <w:t xml:space="preserve">όπως ισχύει </w:t>
      </w:r>
      <w:r w:rsidRPr="00FA2119">
        <w:rPr>
          <w:sz w:val="24"/>
        </w:rPr>
        <w:t>(ΦΕΚ87/τ.Β΄</w:t>
      </w:r>
    </w:p>
    <w:p w:rsidR="00972BBA" w:rsidRPr="00FA2119" w:rsidRDefault="00972BBA" w:rsidP="001A0FDF">
      <w:pPr>
        <w:pStyle w:val="a4"/>
        <w:tabs>
          <w:tab w:val="left" w:pos="866"/>
        </w:tabs>
        <w:spacing w:before="44" w:line="276" w:lineRule="auto"/>
        <w:ind w:left="720" w:right="168"/>
        <w:rPr>
          <w:sz w:val="24"/>
        </w:rPr>
      </w:pPr>
      <w:r w:rsidRPr="00FA2119">
        <w:rPr>
          <w:sz w:val="24"/>
        </w:rPr>
        <w:t>/2010 Πρόγραμμα Καλλικράτης</w:t>
      </w:r>
      <w:r>
        <w:rPr>
          <w:sz w:val="24"/>
        </w:rPr>
        <w:t>)</w:t>
      </w:r>
    </w:p>
    <w:p w:rsidR="00972BBA" w:rsidRDefault="00972BBA" w:rsidP="00B64508">
      <w:pPr>
        <w:pStyle w:val="a3"/>
        <w:numPr>
          <w:ilvl w:val="0"/>
          <w:numId w:val="5"/>
        </w:numPr>
        <w:spacing w:line="360" w:lineRule="auto"/>
        <w:ind w:right="1178"/>
        <w:jc w:val="both"/>
      </w:pPr>
      <w:r>
        <w:t>Τις διατάξεις του άρθρου 8 του Ν. 4795/2021 «Σύστημα Εσωτερικού Ελέγχου του</w:t>
      </w:r>
      <w:r w:rsidR="00F32D08" w:rsidRPr="00F32D08">
        <w:t xml:space="preserve"> </w:t>
      </w:r>
      <w:r>
        <w:t>Δημόσιου</w:t>
      </w:r>
      <w:r w:rsidR="00F32D08" w:rsidRPr="00F32D08">
        <w:t xml:space="preserve"> </w:t>
      </w:r>
      <w:r>
        <w:t>Τομέα,</w:t>
      </w:r>
      <w:r w:rsidR="00F32D08" w:rsidRPr="00F32D08">
        <w:t xml:space="preserve"> </w:t>
      </w:r>
      <w:r>
        <w:t>Σύμβουλος</w:t>
      </w:r>
      <w:r w:rsidR="00F32D08" w:rsidRPr="00F32D08">
        <w:t xml:space="preserve"> </w:t>
      </w:r>
      <w:r>
        <w:t>Ακεραιότητας</w:t>
      </w:r>
      <w:r w:rsidR="00F32D08" w:rsidRPr="00F32D08">
        <w:t xml:space="preserve"> </w:t>
      </w:r>
      <w:r>
        <w:t>στη</w:t>
      </w:r>
      <w:r w:rsidR="00F32D08" w:rsidRPr="00F32D08">
        <w:t xml:space="preserve"> </w:t>
      </w:r>
      <w:r>
        <w:t>δημόσια</w:t>
      </w:r>
      <w:r w:rsidR="00F32D08" w:rsidRPr="00F32D08">
        <w:t xml:space="preserve"> </w:t>
      </w:r>
      <w:r>
        <w:t>διοίκηση</w:t>
      </w:r>
      <w:r w:rsidR="00F32D08" w:rsidRPr="00F32D08">
        <w:t xml:space="preserve"> </w:t>
      </w:r>
      <w:r>
        <w:t>και</w:t>
      </w:r>
      <w:r w:rsidR="00F32D08" w:rsidRPr="00F32D08">
        <w:t xml:space="preserve"> </w:t>
      </w:r>
      <w:r>
        <w:t>άλλες</w:t>
      </w:r>
      <w:r w:rsidR="00F32D08" w:rsidRPr="00F32D08">
        <w:t xml:space="preserve"> </w:t>
      </w:r>
      <w:r>
        <w:t>διατάξεις για τη δημόσια διοίκηση και την τοπική</w:t>
      </w:r>
      <w:r w:rsidR="00A0670B">
        <w:t xml:space="preserve"> αυτοδιοίκηση» (ΦΕΚ 62/Α΄/2021)</w:t>
      </w:r>
    </w:p>
    <w:p w:rsidR="00972BBA" w:rsidRDefault="00972BBA" w:rsidP="00B64508">
      <w:pPr>
        <w:pStyle w:val="a3"/>
        <w:numPr>
          <w:ilvl w:val="0"/>
          <w:numId w:val="5"/>
        </w:numPr>
        <w:spacing w:line="360" w:lineRule="auto"/>
        <w:ind w:right="1178"/>
        <w:jc w:val="both"/>
      </w:pPr>
      <w:r>
        <w:t xml:space="preserve">Την υπ’ </w:t>
      </w:r>
      <w:proofErr w:type="spellStart"/>
      <w:r>
        <w:t>αριθμ</w:t>
      </w:r>
      <w:proofErr w:type="spellEnd"/>
      <w:r>
        <w:t xml:space="preserve">. 86218/15-12-2022 ΥΑ (ΦΕΚ 6506/Β ́/19-12-2022) «Εξειδίκευση των κριτηρίων σύστασης Μονάδας Εσωτερικού Ελέγχου στους Οργανισμούς Τοπικής Αυτοδιοίκησης </w:t>
      </w:r>
      <w:proofErr w:type="spellStart"/>
      <w:r>
        <w:t>α΄</w:t>
      </w:r>
      <w:proofErr w:type="spellEnd"/>
      <w:r w:rsidR="00EE4331">
        <w:t xml:space="preserve"> </w:t>
      </w:r>
      <w:r>
        <w:t xml:space="preserve">βαθμού και στα εποπτευόμενα αυτών νομικά </w:t>
      </w:r>
      <w:r w:rsidR="00A0670B">
        <w:t>πρόσωπα»</w:t>
      </w:r>
    </w:p>
    <w:p w:rsidR="00972BBA" w:rsidRDefault="00972BBA" w:rsidP="00B64508">
      <w:pPr>
        <w:pStyle w:val="a3"/>
        <w:numPr>
          <w:ilvl w:val="0"/>
          <w:numId w:val="5"/>
        </w:numPr>
        <w:jc w:val="both"/>
      </w:pPr>
      <w:r>
        <w:t>Την</w:t>
      </w:r>
      <w:r w:rsidR="00A0670B">
        <w:t xml:space="preserve"> </w:t>
      </w:r>
      <w:r>
        <w:t>υπ’αριθμ.90264/28-12-2022ΚΥΑ</w:t>
      </w:r>
      <w:r w:rsidR="00F32D08" w:rsidRPr="00F32D08">
        <w:t xml:space="preserve"> </w:t>
      </w:r>
      <w:r>
        <w:t>(ΦΕΚ6873/Β΄/29.12.2022)</w:t>
      </w:r>
      <w:r w:rsidR="00F32D08" w:rsidRPr="00F32D08">
        <w:t xml:space="preserve"> </w:t>
      </w:r>
      <w:r>
        <w:t>«Σύσταση</w:t>
      </w:r>
    </w:p>
    <w:p w:rsidR="00972BBA" w:rsidRDefault="00972BBA" w:rsidP="00B64508">
      <w:pPr>
        <w:pStyle w:val="a3"/>
        <w:spacing w:before="146" w:line="360" w:lineRule="auto"/>
        <w:ind w:left="720" w:right="1177"/>
        <w:jc w:val="both"/>
      </w:pPr>
      <w:r>
        <w:t xml:space="preserve">Επιτροπών Ελέγχου στους Οργανισμούς Τοπικής Αυτοδιοίκησης </w:t>
      </w:r>
      <w:proofErr w:type="spellStart"/>
      <w:r>
        <w:t>α΄</w:t>
      </w:r>
      <w:proofErr w:type="spellEnd"/>
      <w:r>
        <w:t xml:space="preserve"> βαθμού και στα</w:t>
      </w:r>
      <w:r w:rsidR="00EE4331">
        <w:t xml:space="preserve"> </w:t>
      </w:r>
      <w:r>
        <w:t>εποπτευόμενα νομικά πρόσωπα αυτών, καθορισμός των ιδιοτήτων των μελών τους,</w:t>
      </w:r>
      <w:r w:rsidR="00EE4331">
        <w:t xml:space="preserve"> της </w:t>
      </w:r>
      <w:r>
        <w:t>διαδικασίας</w:t>
      </w:r>
      <w:r w:rsidR="00EE4331">
        <w:t xml:space="preserve"> </w:t>
      </w:r>
      <w:r>
        <w:t>επιλογής</w:t>
      </w:r>
      <w:r w:rsidR="00EE4331">
        <w:t xml:space="preserve"> </w:t>
      </w:r>
      <w:r>
        <w:t>τους,</w:t>
      </w:r>
      <w:r w:rsidR="00EE4331">
        <w:t xml:space="preserve"> </w:t>
      </w:r>
      <w:r>
        <w:t>καθώς και</w:t>
      </w:r>
      <w:r w:rsidR="00EE4331">
        <w:t xml:space="preserve"> </w:t>
      </w:r>
      <w:r>
        <w:t>κάθε</w:t>
      </w:r>
      <w:r w:rsidR="00EE4331">
        <w:t xml:space="preserve"> </w:t>
      </w:r>
      <w:r>
        <w:t>άλλη</w:t>
      </w:r>
      <w:r w:rsidR="00EE4331">
        <w:t xml:space="preserve"> </w:t>
      </w:r>
      <w:r w:rsidR="00A0670B">
        <w:t>λεπτομέρεια.»</w:t>
      </w:r>
    </w:p>
    <w:p w:rsidR="00A0670B" w:rsidRPr="004A05F6" w:rsidRDefault="00A0670B" w:rsidP="00B64508">
      <w:pPr>
        <w:pStyle w:val="a4"/>
        <w:widowControl/>
        <w:numPr>
          <w:ilvl w:val="0"/>
          <w:numId w:val="5"/>
        </w:numPr>
        <w:adjustRightInd w:val="0"/>
        <w:spacing w:before="146" w:line="360" w:lineRule="auto"/>
        <w:ind w:right="1177"/>
        <w:rPr>
          <w:rFonts w:asciiTheme="minorHAnsi" w:hAnsiTheme="minorHAnsi" w:cstheme="minorHAnsi"/>
          <w:sz w:val="24"/>
          <w:szCs w:val="24"/>
        </w:rPr>
      </w:pPr>
      <w:r w:rsidRPr="00A0670B">
        <w:rPr>
          <w:rFonts w:asciiTheme="minorHAnsi" w:hAnsiTheme="minorHAnsi" w:cstheme="minorHAnsi"/>
          <w:sz w:val="24"/>
          <w:szCs w:val="24"/>
        </w:rPr>
        <w:t>Την με Α.Π. 16098/12-06-2024 Απόφαση Δημάρχου Η.Π</w:t>
      </w:r>
      <w:r w:rsidR="00FC0A4A">
        <w:rPr>
          <w:rFonts w:asciiTheme="minorHAnsi" w:hAnsiTheme="minorHAnsi" w:cstheme="minorHAnsi"/>
          <w:sz w:val="24"/>
          <w:szCs w:val="24"/>
        </w:rPr>
        <w:t xml:space="preserve">. </w:t>
      </w:r>
      <w:r w:rsidRPr="00A0670B">
        <w:rPr>
          <w:rFonts w:asciiTheme="minorHAnsi" w:hAnsiTheme="minorHAnsi" w:cstheme="minorHAnsi"/>
          <w:sz w:val="24"/>
          <w:szCs w:val="24"/>
        </w:rPr>
        <w:t xml:space="preserve"> Νάουσας </w:t>
      </w:r>
      <w:r w:rsidRPr="00A0670B">
        <w:rPr>
          <w:rFonts w:asciiTheme="minorHAnsi" w:eastAsiaTheme="minorHAnsi" w:hAnsiTheme="minorHAnsi" w:cstheme="minorHAnsi"/>
          <w:sz w:val="24"/>
          <w:szCs w:val="24"/>
        </w:rPr>
        <w:t>σύστασης Μονάδας Εσωτερικού Ελέγχου (Μ.Ε.Ε.) στο Δήμο Νάουσας, σε επίπεδο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αυτοτελούς τμήματος</w:t>
      </w:r>
    </w:p>
    <w:p w:rsidR="004A05F6" w:rsidRPr="00A0670B" w:rsidRDefault="008072E0" w:rsidP="00B64508">
      <w:pPr>
        <w:pStyle w:val="a4"/>
        <w:widowControl/>
        <w:numPr>
          <w:ilvl w:val="0"/>
          <w:numId w:val="5"/>
        </w:numPr>
        <w:adjustRightInd w:val="0"/>
        <w:spacing w:before="146" w:line="360" w:lineRule="auto"/>
        <w:ind w:right="117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Την με Α.Π. 20070/07-08-2024 σύμβαση για την ετήσια παροχή ανεξάρτητων υπηρεσιών υποστήριξης της Μονάδας Εσωτερικού Ελέγχου</w:t>
      </w:r>
    </w:p>
    <w:p w:rsidR="00972BBA" w:rsidRDefault="00972BBA" w:rsidP="00972BBA">
      <w:pPr>
        <w:pStyle w:val="a3"/>
      </w:pPr>
    </w:p>
    <w:p w:rsidR="0077016D" w:rsidRDefault="00F1454B">
      <w:pPr>
        <w:pStyle w:val="1"/>
        <w:ind w:left="3102" w:right="3140"/>
        <w:jc w:val="center"/>
      </w:pPr>
      <w:r>
        <w:t>ΚΑΛΕΙ</w:t>
      </w:r>
    </w:p>
    <w:p w:rsidR="0077016D" w:rsidRDefault="0077016D">
      <w:pPr>
        <w:pStyle w:val="a3"/>
        <w:rPr>
          <w:b/>
          <w:sz w:val="20"/>
        </w:rPr>
      </w:pPr>
    </w:p>
    <w:p w:rsidR="0077016D" w:rsidRDefault="0077016D">
      <w:pPr>
        <w:pStyle w:val="a3"/>
        <w:spacing w:before="3"/>
        <w:rPr>
          <w:b/>
          <w:sz w:val="21"/>
        </w:rPr>
      </w:pPr>
    </w:p>
    <w:p w:rsidR="0077016D" w:rsidRDefault="0077016D">
      <w:pPr>
        <w:spacing w:line="122" w:lineRule="exact"/>
        <w:ind w:left="9240"/>
        <w:rPr>
          <w:rFonts w:ascii="Times New Roman"/>
          <w:sz w:val="14"/>
        </w:rPr>
      </w:pPr>
    </w:p>
    <w:p w:rsidR="0077016D" w:rsidRDefault="00F1454B" w:rsidP="002006CC">
      <w:pPr>
        <w:pStyle w:val="a3"/>
        <w:spacing w:line="226" w:lineRule="exact"/>
        <w:ind w:left="1140"/>
      </w:pPr>
      <w:r>
        <w:rPr>
          <w:spacing w:val="-1"/>
        </w:rPr>
        <w:t>Τ</w:t>
      </w:r>
      <w:r>
        <w:t>ο</w:t>
      </w:r>
      <w:r>
        <w:rPr>
          <w:spacing w:val="-1"/>
        </w:rPr>
        <w:t>υ</w:t>
      </w:r>
      <w:r>
        <w:t>ς ενδια</w:t>
      </w:r>
      <w:r>
        <w:rPr>
          <w:spacing w:val="-1"/>
        </w:rPr>
        <w:t>φερόμε</w:t>
      </w:r>
      <w:r>
        <w:t xml:space="preserve">νους </w:t>
      </w:r>
      <w:r>
        <w:rPr>
          <w:spacing w:val="-1"/>
        </w:rPr>
        <w:t>γ</w:t>
      </w:r>
      <w:r>
        <w:t>ια τ</w:t>
      </w:r>
      <w:r>
        <w:rPr>
          <w:spacing w:val="-1"/>
        </w:rPr>
        <w:t>η</w:t>
      </w:r>
      <w:r>
        <w:t xml:space="preserve">ν </w:t>
      </w:r>
      <w:r>
        <w:rPr>
          <w:spacing w:val="-1"/>
        </w:rPr>
        <w:t>κ</w:t>
      </w:r>
      <w:r>
        <w:t>άλ</w:t>
      </w:r>
      <w:r>
        <w:rPr>
          <w:spacing w:val="-1"/>
        </w:rPr>
        <w:t>υ</w:t>
      </w:r>
      <w:r>
        <w:t xml:space="preserve">ψη </w:t>
      </w:r>
      <w:r>
        <w:rPr>
          <w:spacing w:val="-1"/>
        </w:rPr>
        <w:t>τ</w:t>
      </w:r>
      <w:r>
        <w:t xml:space="preserve">ων </w:t>
      </w:r>
      <w:r>
        <w:rPr>
          <w:spacing w:val="-1"/>
        </w:rPr>
        <w:t>τρι</w:t>
      </w:r>
      <w:r>
        <w:t xml:space="preserve">ών </w:t>
      </w:r>
      <w:r>
        <w:rPr>
          <w:spacing w:val="-1"/>
        </w:rPr>
        <w:t>(3</w:t>
      </w:r>
      <w:r>
        <w:t>) θέ</w:t>
      </w:r>
      <w:r>
        <w:rPr>
          <w:spacing w:val="-1"/>
        </w:rPr>
        <w:t>σ</w:t>
      </w:r>
      <w:r>
        <w:t xml:space="preserve">εων </w:t>
      </w:r>
      <w:r>
        <w:rPr>
          <w:spacing w:val="-1"/>
        </w:rPr>
        <w:t>τω</w:t>
      </w:r>
      <w:r>
        <w:t>ν με</w:t>
      </w:r>
      <w:r>
        <w:rPr>
          <w:spacing w:val="-1"/>
        </w:rPr>
        <w:t>λ</w:t>
      </w:r>
      <w:r>
        <w:t xml:space="preserve">ών </w:t>
      </w:r>
      <w:r w:rsidR="002006CC">
        <w:rPr>
          <w:spacing w:val="-1"/>
        </w:rPr>
        <w:t xml:space="preserve">της </w:t>
      </w:r>
      <w:r>
        <w:t>Επιτροπής</w:t>
      </w:r>
      <w:r w:rsidR="002006CC">
        <w:t xml:space="preserve"> </w:t>
      </w:r>
      <w:r>
        <w:t>Ελέγχου</w:t>
      </w:r>
      <w:r w:rsidR="002006CC">
        <w:t xml:space="preserve"> </w:t>
      </w:r>
      <w:r w:rsidRPr="00744E24">
        <w:t>του</w:t>
      </w:r>
      <w:r w:rsidR="002006CC" w:rsidRPr="00744E24">
        <w:t xml:space="preserve"> </w:t>
      </w:r>
      <w:r w:rsidRPr="00744E24">
        <w:t>Δήμου</w:t>
      </w:r>
      <w:r w:rsidR="002006CC" w:rsidRPr="00744E24">
        <w:t xml:space="preserve"> Η.Π. Νάουσας </w:t>
      </w:r>
      <w:r w:rsidRPr="00744E24">
        <w:t>,που</w:t>
      </w:r>
      <w:r w:rsidR="002006CC" w:rsidRPr="00744E24">
        <w:t xml:space="preserve"> </w:t>
      </w:r>
      <w:r w:rsidRPr="00744E24">
        <w:t>υπάγεται</w:t>
      </w:r>
      <w:r w:rsidR="002006CC" w:rsidRPr="00744E24">
        <w:t xml:space="preserve"> </w:t>
      </w:r>
      <w:r w:rsidRPr="00744E24">
        <w:t>στο</w:t>
      </w:r>
      <w:r w:rsidR="002006CC" w:rsidRPr="00744E24">
        <w:t xml:space="preserve"> </w:t>
      </w:r>
      <w:r w:rsidRPr="00744E24">
        <w:t>πεδίο</w:t>
      </w:r>
      <w:r w:rsidR="002006CC" w:rsidRPr="00744E24">
        <w:t xml:space="preserve"> </w:t>
      </w:r>
      <w:r w:rsidRPr="00744E24">
        <w:t>εφαρμογής</w:t>
      </w:r>
      <w:r w:rsidR="002006CC" w:rsidRPr="00744E24">
        <w:t xml:space="preserve"> </w:t>
      </w:r>
      <w:r w:rsidRPr="00744E24">
        <w:t>του</w:t>
      </w:r>
      <w:r w:rsidR="002006CC" w:rsidRPr="00744E24">
        <w:t xml:space="preserve"> </w:t>
      </w:r>
      <w:r w:rsidRPr="00744E24">
        <w:t>Μέρους Α’ του ν. 4795/2021</w:t>
      </w:r>
      <w:r>
        <w:t xml:space="preserve"> (εφεξής Επιτροπή Ελέγχου), να υποβάλλουν σχετική</w:t>
      </w:r>
      <w:r w:rsidR="0011177D">
        <w:t xml:space="preserve"> </w:t>
      </w:r>
      <w:r>
        <w:t>αίτηση</w:t>
      </w:r>
      <w:r w:rsidR="0011177D">
        <w:t xml:space="preserve"> </w:t>
      </w:r>
      <w:r>
        <w:t>εκδήλωσης</w:t>
      </w:r>
      <w:r w:rsidR="0011177D">
        <w:t xml:space="preserve"> </w:t>
      </w:r>
      <w:r>
        <w:t>ενδιαφέροντος.</w:t>
      </w:r>
    </w:p>
    <w:p w:rsidR="0077016D" w:rsidRDefault="0077016D">
      <w:pPr>
        <w:pStyle w:val="a3"/>
        <w:spacing w:before="12"/>
        <w:rPr>
          <w:sz w:val="35"/>
        </w:rPr>
      </w:pPr>
    </w:p>
    <w:p w:rsidR="0077016D" w:rsidRDefault="00F1454B">
      <w:pPr>
        <w:pStyle w:val="1"/>
        <w:spacing w:before="0"/>
        <w:jc w:val="both"/>
      </w:pPr>
      <w:r>
        <w:t>Ι.ΣΥΣΤΑΣΗ  ΚΑΙ  ΣΥΓΚΡΟΤΗΣΗ  ΕΠΙΤΡΟΠΗΣ  ΕΛΕΓΧΟΥ-  ΘΗΤΕΙΑ  ΤΩΝ  ΜΕΛΩΝ</w:t>
      </w:r>
    </w:p>
    <w:p w:rsidR="0077016D" w:rsidRDefault="00F1454B">
      <w:pPr>
        <w:pStyle w:val="a4"/>
        <w:numPr>
          <w:ilvl w:val="0"/>
          <w:numId w:val="4"/>
        </w:numPr>
        <w:tabs>
          <w:tab w:val="left" w:pos="1417"/>
        </w:tabs>
        <w:spacing w:before="146" w:line="360" w:lineRule="auto"/>
        <w:ind w:right="1177" w:firstLine="0"/>
        <w:rPr>
          <w:sz w:val="24"/>
        </w:rPr>
      </w:pPr>
      <w:r>
        <w:rPr>
          <w:sz w:val="24"/>
        </w:rPr>
        <w:t xml:space="preserve">Στον Δήμο </w:t>
      </w:r>
      <w:r w:rsidR="00D73212">
        <w:t xml:space="preserve">Η.Π. </w:t>
      </w:r>
      <w:r w:rsidR="00D73212" w:rsidRPr="00716E8B">
        <w:t>Νάουσας</w:t>
      </w:r>
      <w:r w:rsidRPr="00716E8B">
        <w:rPr>
          <w:sz w:val="24"/>
        </w:rPr>
        <w:t>,</w:t>
      </w:r>
      <w:r>
        <w:rPr>
          <w:sz w:val="24"/>
        </w:rPr>
        <w:t xml:space="preserve"> ο οποίος έχει συστήσει Μονάδα Εσωτερικού Ελέγχου</w:t>
      </w:r>
      <w:r w:rsidR="00842BB7">
        <w:rPr>
          <w:sz w:val="24"/>
        </w:rPr>
        <w:t xml:space="preserve"> </w:t>
      </w:r>
      <w:r>
        <w:rPr>
          <w:sz w:val="24"/>
        </w:rPr>
        <w:t>,συστήνεται</w:t>
      </w:r>
      <w:r w:rsidR="00D73212">
        <w:rPr>
          <w:sz w:val="24"/>
        </w:rPr>
        <w:t xml:space="preserve"> </w:t>
      </w:r>
      <w:r>
        <w:rPr>
          <w:sz w:val="24"/>
        </w:rPr>
        <w:t>τριμελής</w:t>
      </w:r>
      <w:r w:rsidR="00842BB7">
        <w:rPr>
          <w:sz w:val="24"/>
        </w:rPr>
        <w:t xml:space="preserve"> </w:t>
      </w:r>
      <w:r>
        <w:rPr>
          <w:sz w:val="24"/>
        </w:rPr>
        <w:t>Επιτροπή</w:t>
      </w:r>
      <w:r w:rsidR="00842BB7">
        <w:rPr>
          <w:sz w:val="24"/>
        </w:rPr>
        <w:t xml:space="preserve"> </w:t>
      </w:r>
      <w:r>
        <w:rPr>
          <w:sz w:val="24"/>
        </w:rPr>
        <w:t>Ελέγχου,</w:t>
      </w:r>
      <w:r w:rsidR="00C04EF0">
        <w:rPr>
          <w:sz w:val="24"/>
        </w:rPr>
        <w:t xml:space="preserve"> </w:t>
      </w:r>
      <w:r>
        <w:rPr>
          <w:sz w:val="24"/>
        </w:rPr>
        <w:t>η</w:t>
      </w:r>
      <w:r w:rsidR="00C04EF0">
        <w:rPr>
          <w:sz w:val="24"/>
        </w:rPr>
        <w:t xml:space="preserve"> </w:t>
      </w:r>
      <w:r>
        <w:rPr>
          <w:sz w:val="24"/>
        </w:rPr>
        <w:t>οποία</w:t>
      </w:r>
      <w:r w:rsidR="00842BB7">
        <w:rPr>
          <w:sz w:val="24"/>
        </w:rPr>
        <w:t xml:space="preserve"> </w:t>
      </w:r>
      <w:r>
        <w:rPr>
          <w:sz w:val="24"/>
        </w:rPr>
        <w:t>πληροί</w:t>
      </w:r>
      <w:r w:rsidR="00842BB7">
        <w:rPr>
          <w:sz w:val="24"/>
        </w:rPr>
        <w:t xml:space="preserve"> τις </w:t>
      </w:r>
      <w:r>
        <w:rPr>
          <w:sz w:val="24"/>
        </w:rPr>
        <w:t>προβλέψεις</w:t>
      </w:r>
      <w:r w:rsidR="00842BB7">
        <w:rPr>
          <w:sz w:val="24"/>
        </w:rPr>
        <w:t xml:space="preserve"> </w:t>
      </w:r>
      <w:r>
        <w:rPr>
          <w:sz w:val="24"/>
        </w:rPr>
        <w:t>τουν.4795/2021</w:t>
      </w:r>
      <w:r w:rsidR="00C04EF0">
        <w:rPr>
          <w:sz w:val="24"/>
        </w:rPr>
        <w:t xml:space="preserve"> </w:t>
      </w:r>
      <w:r>
        <w:rPr>
          <w:sz w:val="24"/>
        </w:rPr>
        <w:t>και των</w:t>
      </w:r>
      <w:r w:rsidR="00842BB7">
        <w:rPr>
          <w:sz w:val="24"/>
        </w:rPr>
        <w:t xml:space="preserve"> </w:t>
      </w:r>
      <w:r>
        <w:rPr>
          <w:sz w:val="24"/>
        </w:rPr>
        <w:t>σχετικών</w:t>
      </w:r>
      <w:r w:rsidR="00842BB7">
        <w:rPr>
          <w:sz w:val="24"/>
        </w:rPr>
        <w:t xml:space="preserve"> </w:t>
      </w:r>
      <w:r>
        <w:rPr>
          <w:sz w:val="24"/>
        </w:rPr>
        <w:t>κανονιστικών πράξεων.</w:t>
      </w:r>
    </w:p>
    <w:p w:rsidR="0077016D" w:rsidRDefault="00F1454B">
      <w:pPr>
        <w:pStyle w:val="a4"/>
        <w:numPr>
          <w:ilvl w:val="0"/>
          <w:numId w:val="4"/>
        </w:numPr>
        <w:tabs>
          <w:tab w:val="left" w:pos="1424"/>
        </w:tabs>
        <w:spacing w:line="360" w:lineRule="auto"/>
        <w:ind w:right="1175" w:firstLine="0"/>
        <w:rPr>
          <w:sz w:val="24"/>
        </w:rPr>
      </w:pPr>
      <w:r>
        <w:rPr>
          <w:sz w:val="24"/>
        </w:rPr>
        <w:t xml:space="preserve">Τα μέλη της Επιτροπής προέρχονται από άλλους φορείς του άρθρου 2 του ν.4795/2021 και δεν μπορούν να έχουν σχέση εξαρτημένης εργασίας με τον </w:t>
      </w:r>
      <w:r w:rsidR="00842BB7">
        <w:rPr>
          <w:sz w:val="24"/>
        </w:rPr>
        <w:t xml:space="preserve">Δήμο </w:t>
      </w:r>
      <w:r w:rsidR="00842BB7">
        <w:t>Η.Π. Νάουσας</w:t>
      </w:r>
    </w:p>
    <w:p w:rsidR="0077016D" w:rsidRDefault="00F1454B">
      <w:pPr>
        <w:pStyle w:val="a4"/>
        <w:numPr>
          <w:ilvl w:val="0"/>
          <w:numId w:val="4"/>
        </w:numPr>
        <w:tabs>
          <w:tab w:val="left" w:pos="1367"/>
        </w:tabs>
        <w:spacing w:line="360" w:lineRule="auto"/>
        <w:ind w:right="1177" w:firstLine="0"/>
        <w:rPr>
          <w:sz w:val="24"/>
        </w:rPr>
      </w:pPr>
      <w:r>
        <w:rPr>
          <w:spacing w:val="-1"/>
          <w:sz w:val="24"/>
        </w:rPr>
        <w:t>Η</w:t>
      </w:r>
      <w:r w:rsidR="00C04EF0">
        <w:rPr>
          <w:spacing w:val="-1"/>
          <w:sz w:val="24"/>
        </w:rPr>
        <w:t xml:space="preserve"> </w:t>
      </w:r>
      <w:r>
        <w:rPr>
          <w:spacing w:val="-1"/>
          <w:sz w:val="24"/>
        </w:rPr>
        <w:t>θητεία</w:t>
      </w:r>
      <w:r w:rsidR="00C04EF0">
        <w:rPr>
          <w:spacing w:val="-1"/>
          <w:sz w:val="24"/>
        </w:rPr>
        <w:t xml:space="preserve"> </w:t>
      </w:r>
      <w:r>
        <w:rPr>
          <w:spacing w:val="-1"/>
          <w:sz w:val="24"/>
        </w:rPr>
        <w:t>των</w:t>
      </w:r>
      <w:r w:rsidR="00C04EF0">
        <w:rPr>
          <w:spacing w:val="-1"/>
          <w:sz w:val="24"/>
        </w:rPr>
        <w:t xml:space="preserve"> </w:t>
      </w:r>
      <w:r>
        <w:rPr>
          <w:spacing w:val="-1"/>
          <w:sz w:val="24"/>
        </w:rPr>
        <w:t>μελών</w:t>
      </w:r>
      <w:r w:rsidR="00C04EF0">
        <w:rPr>
          <w:spacing w:val="-1"/>
          <w:sz w:val="24"/>
        </w:rPr>
        <w:t xml:space="preserve"> της </w:t>
      </w:r>
      <w:r>
        <w:rPr>
          <w:spacing w:val="-1"/>
          <w:sz w:val="24"/>
        </w:rPr>
        <w:t>Επιτροπής</w:t>
      </w:r>
      <w:r w:rsidR="00C04EF0">
        <w:rPr>
          <w:spacing w:val="-1"/>
          <w:sz w:val="24"/>
        </w:rPr>
        <w:t xml:space="preserve"> </w:t>
      </w:r>
      <w:r>
        <w:rPr>
          <w:spacing w:val="-1"/>
          <w:sz w:val="24"/>
        </w:rPr>
        <w:t>Ελέγχου</w:t>
      </w:r>
      <w:r w:rsidR="00C04EF0">
        <w:rPr>
          <w:spacing w:val="-1"/>
          <w:sz w:val="24"/>
        </w:rPr>
        <w:t xml:space="preserve"> </w:t>
      </w:r>
      <w:r>
        <w:rPr>
          <w:spacing w:val="-1"/>
          <w:sz w:val="24"/>
        </w:rPr>
        <w:t>ορίζεται</w:t>
      </w:r>
      <w:r w:rsidR="00C04EF0">
        <w:rPr>
          <w:spacing w:val="-1"/>
          <w:sz w:val="24"/>
        </w:rPr>
        <w:t xml:space="preserve"> </w:t>
      </w:r>
      <w:r>
        <w:rPr>
          <w:sz w:val="24"/>
        </w:rPr>
        <w:t>για</w:t>
      </w:r>
      <w:r w:rsidR="00C04EF0">
        <w:rPr>
          <w:sz w:val="24"/>
        </w:rPr>
        <w:t xml:space="preserve"> </w:t>
      </w:r>
      <w:r>
        <w:rPr>
          <w:sz w:val="24"/>
        </w:rPr>
        <w:t>τρία</w:t>
      </w:r>
      <w:r w:rsidR="00C04EF0">
        <w:rPr>
          <w:sz w:val="24"/>
        </w:rPr>
        <w:t xml:space="preserve"> </w:t>
      </w:r>
      <w:r>
        <w:rPr>
          <w:sz w:val="24"/>
        </w:rPr>
        <w:t>(3)</w:t>
      </w:r>
      <w:r w:rsidR="00C04EF0">
        <w:rPr>
          <w:sz w:val="24"/>
        </w:rPr>
        <w:t xml:space="preserve"> </w:t>
      </w:r>
      <w:r>
        <w:rPr>
          <w:sz w:val="24"/>
        </w:rPr>
        <w:t>έτη,</w:t>
      </w:r>
      <w:r w:rsidR="00C04EF0">
        <w:rPr>
          <w:sz w:val="24"/>
        </w:rPr>
        <w:t xml:space="preserve"> </w:t>
      </w:r>
      <w:r>
        <w:rPr>
          <w:sz w:val="24"/>
        </w:rPr>
        <w:t>με</w:t>
      </w:r>
      <w:r w:rsidR="00C04EF0">
        <w:rPr>
          <w:sz w:val="24"/>
        </w:rPr>
        <w:t xml:space="preserve"> </w:t>
      </w:r>
      <w:r>
        <w:rPr>
          <w:sz w:val="24"/>
        </w:rPr>
        <w:t>δυνατότητα</w:t>
      </w:r>
      <w:r w:rsidR="00C04EF0">
        <w:rPr>
          <w:sz w:val="24"/>
        </w:rPr>
        <w:t xml:space="preserve"> </w:t>
      </w:r>
      <w:r>
        <w:rPr>
          <w:sz w:val="24"/>
        </w:rPr>
        <w:t>ισόχρονης</w:t>
      </w:r>
      <w:r w:rsidR="00C04EF0">
        <w:rPr>
          <w:sz w:val="24"/>
        </w:rPr>
        <w:t xml:space="preserve"> </w:t>
      </w:r>
      <w:r>
        <w:rPr>
          <w:sz w:val="24"/>
        </w:rPr>
        <w:t>ανανέωσης</w:t>
      </w:r>
      <w:r w:rsidR="00C04EF0">
        <w:rPr>
          <w:sz w:val="24"/>
        </w:rPr>
        <w:t xml:space="preserve"> </w:t>
      </w:r>
      <w:r>
        <w:rPr>
          <w:sz w:val="24"/>
        </w:rPr>
        <w:t>και</w:t>
      </w:r>
      <w:r w:rsidR="00C04EF0">
        <w:rPr>
          <w:sz w:val="24"/>
        </w:rPr>
        <w:t xml:space="preserve"> </w:t>
      </w:r>
      <w:r>
        <w:rPr>
          <w:sz w:val="24"/>
        </w:rPr>
        <w:t>δεν</w:t>
      </w:r>
      <w:r w:rsidR="00C04EF0">
        <w:rPr>
          <w:sz w:val="24"/>
        </w:rPr>
        <w:t xml:space="preserve"> </w:t>
      </w:r>
      <w:r>
        <w:rPr>
          <w:sz w:val="24"/>
        </w:rPr>
        <w:t>είναι</w:t>
      </w:r>
      <w:r w:rsidR="00C04EF0">
        <w:rPr>
          <w:sz w:val="24"/>
        </w:rPr>
        <w:t xml:space="preserve"> </w:t>
      </w:r>
      <w:r>
        <w:rPr>
          <w:sz w:val="24"/>
        </w:rPr>
        <w:t>πλήρους</w:t>
      </w:r>
      <w:r w:rsidR="00C04EF0">
        <w:rPr>
          <w:sz w:val="24"/>
        </w:rPr>
        <w:t xml:space="preserve"> </w:t>
      </w:r>
      <w:r>
        <w:rPr>
          <w:sz w:val="24"/>
        </w:rPr>
        <w:t>και</w:t>
      </w:r>
      <w:r w:rsidR="00C04EF0">
        <w:rPr>
          <w:sz w:val="24"/>
        </w:rPr>
        <w:t xml:space="preserve"> </w:t>
      </w:r>
      <w:r>
        <w:rPr>
          <w:sz w:val="24"/>
        </w:rPr>
        <w:t>αποκλειστικής</w:t>
      </w:r>
      <w:r w:rsidR="00C04EF0">
        <w:rPr>
          <w:sz w:val="24"/>
        </w:rPr>
        <w:t xml:space="preserve"> </w:t>
      </w:r>
      <w:r>
        <w:rPr>
          <w:sz w:val="24"/>
        </w:rPr>
        <w:t>απασχόλησης.</w:t>
      </w:r>
    </w:p>
    <w:p w:rsidR="0077016D" w:rsidRDefault="00F1454B">
      <w:pPr>
        <w:pStyle w:val="a4"/>
        <w:numPr>
          <w:ilvl w:val="0"/>
          <w:numId w:val="4"/>
        </w:numPr>
        <w:tabs>
          <w:tab w:val="left" w:pos="1385"/>
        </w:tabs>
        <w:spacing w:line="360" w:lineRule="auto"/>
        <w:ind w:firstLine="0"/>
        <w:rPr>
          <w:sz w:val="24"/>
        </w:rPr>
      </w:pPr>
      <w:r>
        <w:rPr>
          <w:sz w:val="24"/>
        </w:rPr>
        <w:t>Ο Πρόεδρος της Επιτροπής Ελέγχου ορίζεται από τα μέλη αυτής. Χρέη Γραμματέα</w:t>
      </w:r>
      <w:r w:rsidR="00842BB7">
        <w:rPr>
          <w:sz w:val="24"/>
        </w:rPr>
        <w:t xml:space="preserve"> </w:t>
      </w:r>
      <w:r>
        <w:rPr>
          <w:sz w:val="24"/>
        </w:rPr>
        <w:t xml:space="preserve">της Επιτροπής Ελέγχου ασκεί υπάλληλος του </w:t>
      </w:r>
      <w:r w:rsidR="00842BB7">
        <w:rPr>
          <w:sz w:val="24"/>
        </w:rPr>
        <w:t xml:space="preserve">Δήμου </w:t>
      </w:r>
      <w:r w:rsidR="00842BB7">
        <w:t>Η.Π. Νάουσας</w:t>
      </w:r>
      <w:r w:rsidR="00842BB7">
        <w:rPr>
          <w:sz w:val="24"/>
        </w:rPr>
        <w:t xml:space="preserve"> </w:t>
      </w:r>
      <w:r>
        <w:rPr>
          <w:sz w:val="24"/>
        </w:rPr>
        <w:t>ο οποίος ορίζεται</w:t>
      </w:r>
      <w:r w:rsidR="00842BB7">
        <w:rPr>
          <w:sz w:val="24"/>
        </w:rPr>
        <w:t xml:space="preserve"> </w:t>
      </w:r>
      <w:r>
        <w:rPr>
          <w:sz w:val="24"/>
        </w:rPr>
        <w:t>με</w:t>
      </w:r>
      <w:r w:rsidR="00842BB7">
        <w:rPr>
          <w:sz w:val="24"/>
        </w:rPr>
        <w:t xml:space="preserve"> </w:t>
      </w:r>
      <w:r>
        <w:rPr>
          <w:sz w:val="24"/>
        </w:rPr>
        <w:t>την</w:t>
      </w:r>
      <w:r w:rsidR="00842BB7">
        <w:rPr>
          <w:sz w:val="24"/>
        </w:rPr>
        <w:t xml:space="preserve"> </w:t>
      </w:r>
      <w:r>
        <w:rPr>
          <w:sz w:val="24"/>
        </w:rPr>
        <w:t>απόφαση συγκρότησής της.</w:t>
      </w:r>
    </w:p>
    <w:p w:rsidR="0077016D" w:rsidRDefault="0077016D">
      <w:pPr>
        <w:pStyle w:val="a3"/>
      </w:pPr>
    </w:p>
    <w:p w:rsidR="0077016D" w:rsidRDefault="00F1454B">
      <w:pPr>
        <w:pStyle w:val="1"/>
        <w:spacing w:line="360" w:lineRule="auto"/>
        <w:ind w:right="1177"/>
        <w:jc w:val="both"/>
      </w:pPr>
      <w:r>
        <w:t>ΙΙ. ΙΔΙΟΤΗΤΕΣ ΜΕΛΩΝ ΤΗΣ ΕΠΙΤΡΟΠΗΣ ΕΛΕΓΧΟΥ- ΣΥΝΕΚΤΙΜΩΜΕΝΑ ΠΡΟΣΟΝΤΑ ΚΑΙ</w:t>
      </w:r>
      <w:r w:rsidR="00EF4243">
        <w:t xml:space="preserve"> </w:t>
      </w:r>
      <w:r>
        <w:t>ΚΩΛΥΜΑΤΑ</w:t>
      </w:r>
    </w:p>
    <w:p w:rsidR="0077016D" w:rsidRDefault="00F1454B">
      <w:pPr>
        <w:pStyle w:val="a4"/>
        <w:numPr>
          <w:ilvl w:val="0"/>
          <w:numId w:val="3"/>
        </w:numPr>
        <w:tabs>
          <w:tab w:val="left" w:pos="1388"/>
        </w:tabs>
        <w:spacing w:line="360" w:lineRule="auto"/>
        <w:ind w:right="1177" w:firstLine="0"/>
        <w:rPr>
          <w:sz w:val="24"/>
        </w:rPr>
      </w:pPr>
      <w:r>
        <w:rPr>
          <w:sz w:val="24"/>
        </w:rPr>
        <w:t>Τα μέλη της Επιτροπής Ελέγχου μπορεί να έχουν οποιαδήποτε από τις παρακάτω</w:t>
      </w:r>
      <w:r w:rsidR="005A4998">
        <w:rPr>
          <w:sz w:val="24"/>
        </w:rPr>
        <w:t xml:space="preserve"> </w:t>
      </w:r>
      <w:r>
        <w:rPr>
          <w:sz w:val="24"/>
        </w:rPr>
        <w:t>ιδιότητες:</w:t>
      </w:r>
    </w:p>
    <w:p w:rsidR="0077016D" w:rsidRDefault="00F1454B">
      <w:pPr>
        <w:pStyle w:val="a3"/>
        <w:ind w:left="1500"/>
        <w:jc w:val="both"/>
      </w:pPr>
      <w:r>
        <w:rPr>
          <w:b/>
        </w:rPr>
        <w:t>α.</w:t>
      </w:r>
      <w:r w:rsidR="00C04EF0">
        <w:rPr>
          <w:b/>
        </w:rPr>
        <w:t xml:space="preserve"> </w:t>
      </w:r>
      <w:r>
        <w:t>μέλος</w:t>
      </w:r>
      <w:r w:rsidR="00C04EF0">
        <w:t xml:space="preserve"> </w:t>
      </w:r>
      <w:r>
        <w:t>Δ.Ε.Π.</w:t>
      </w:r>
      <w:r w:rsidR="00C04EF0">
        <w:t xml:space="preserve"> </w:t>
      </w:r>
      <w:r>
        <w:t>Ανώτατου</w:t>
      </w:r>
      <w:r w:rsidR="00C04EF0">
        <w:t xml:space="preserve"> </w:t>
      </w:r>
      <w:r>
        <w:t>Εκπαιδευτικού</w:t>
      </w:r>
      <w:r w:rsidR="00C04EF0">
        <w:t xml:space="preserve"> </w:t>
      </w:r>
      <w:r>
        <w:t>Ιδρύματος,</w:t>
      </w:r>
    </w:p>
    <w:p w:rsidR="0077016D" w:rsidRDefault="00F1454B">
      <w:pPr>
        <w:pStyle w:val="a3"/>
        <w:spacing w:before="146" w:line="360" w:lineRule="auto"/>
        <w:ind w:left="1500" w:right="1178"/>
        <w:jc w:val="both"/>
      </w:pPr>
      <w:r>
        <w:rPr>
          <w:b/>
        </w:rPr>
        <w:t xml:space="preserve">β. </w:t>
      </w:r>
      <w:r>
        <w:t>προϊστάμενος, τουλάχιστον επιπέδου Διεύθυνσης, προερχόμενος από Ο.Τ.Α.</w:t>
      </w:r>
      <w:r w:rsidR="00C04EF0">
        <w:t xml:space="preserve"> </w:t>
      </w:r>
      <w:r>
        <w:t>β’</w:t>
      </w:r>
      <w:r w:rsidR="00C04EF0">
        <w:t xml:space="preserve"> </w:t>
      </w:r>
      <w:r>
        <w:t>βαθμού,</w:t>
      </w:r>
    </w:p>
    <w:p w:rsidR="0077016D" w:rsidRDefault="00F1454B">
      <w:pPr>
        <w:pStyle w:val="a3"/>
        <w:spacing w:line="360" w:lineRule="auto"/>
        <w:ind w:left="1500" w:right="1178"/>
        <w:jc w:val="both"/>
      </w:pPr>
      <w:r>
        <w:rPr>
          <w:b/>
        </w:rPr>
        <w:t>γ.</w:t>
      </w:r>
      <w:r w:rsidR="00C04EF0">
        <w:rPr>
          <w:b/>
        </w:rPr>
        <w:t xml:space="preserve"> </w:t>
      </w:r>
      <w:r>
        <w:t>προϊστάμενος,</w:t>
      </w:r>
      <w:r w:rsidR="00C04EF0">
        <w:t xml:space="preserve"> </w:t>
      </w:r>
      <w:r>
        <w:t>τουλάχιστον</w:t>
      </w:r>
      <w:r w:rsidR="00C04EF0">
        <w:t xml:space="preserve"> </w:t>
      </w:r>
      <w:r>
        <w:t>επιπέδου</w:t>
      </w:r>
      <w:r w:rsidR="00C04EF0">
        <w:t xml:space="preserve"> </w:t>
      </w:r>
      <w:r>
        <w:t>Διεύθυνσης,</w:t>
      </w:r>
      <w:r w:rsidR="00C04EF0">
        <w:t xml:space="preserve"> </w:t>
      </w:r>
      <w:r>
        <w:t>προερχόμενος</w:t>
      </w:r>
      <w:r w:rsidR="00C04EF0">
        <w:t xml:space="preserve"> </w:t>
      </w:r>
      <w:r>
        <w:t>από</w:t>
      </w:r>
      <w:r w:rsidR="00C04EF0">
        <w:t xml:space="preserve"> </w:t>
      </w:r>
      <w:r>
        <w:t>εποπτευόμενο</w:t>
      </w:r>
      <w:r w:rsidR="00C04EF0">
        <w:t xml:space="preserve"> </w:t>
      </w:r>
      <w:r>
        <w:t>νομικό</w:t>
      </w:r>
      <w:r w:rsidR="00C04EF0">
        <w:t xml:space="preserve"> </w:t>
      </w:r>
      <w:r>
        <w:t>πρόσωπο ή</w:t>
      </w:r>
      <w:r w:rsidR="00C04EF0">
        <w:t xml:space="preserve"> </w:t>
      </w:r>
      <w:r>
        <w:t>φορέα Ο.Τ.Α.</w:t>
      </w:r>
      <w:r w:rsidR="00C04EF0">
        <w:t xml:space="preserve"> </w:t>
      </w:r>
      <w:r>
        <w:t>β’</w:t>
      </w:r>
      <w:r w:rsidR="00C04EF0">
        <w:t xml:space="preserve"> </w:t>
      </w:r>
      <w:r>
        <w:t>βαθμού,</w:t>
      </w:r>
    </w:p>
    <w:p w:rsidR="0077016D" w:rsidRDefault="00F1454B">
      <w:pPr>
        <w:pStyle w:val="a3"/>
        <w:spacing w:line="360" w:lineRule="auto"/>
        <w:ind w:left="1500" w:right="1178"/>
        <w:jc w:val="both"/>
      </w:pPr>
      <w:r>
        <w:rPr>
          <w:b/>
        </w:rPr>
        <w:t xml:space="preserve">δ. </w:t>
      </w:r>
      <w:r>
        <w:t>προϊστάμενος τουλάχιστον επιπέδου Διεύθυνσης, κεντρικής ή περιφερειακής</w:t>
      </w:r>
      <w:r w:rsidR="00C04EF0">
        <w:t xml:space="preserve"> </w:t>
      </w:r>
      <w:r>
        <w:t>υπηρεσίας</w:t>
      </w:r>
      <w:r w:rsidR="00C04EF0">
        <w:t xml:space="preserve"> </w:t>
      </w:r>
      <w:r>
        <w:t>Υπουργείου</w:t>
      </w:r>
      <w:r w:rsidR="00C04EF0">
        <w:t xml:space="preserve"> </w:t>
      </w:r>
      <w:r>
        <w:t>ή</w:t>
      </w:r>
      <w:r w:rsidR="00C04EF0">
        <w:t xml:space="preserve"> </w:t>
      </w:r>
      <w:r>
        <w:t>Ανεξάρτητης</w:t>
      </w:r>
      <w:r w:rsidR="00C04EF0">
        <w:t xml:space="preserve"> </w:t>
      </w:r>
      <w:r>
        <w:t>Αρχής,</w:t>
      </w:r>
      <w:r w:rsidR="00C04EF0">
        <w:t xml:space="preserve"> </w:t>
      </w:r>
      <w:r>
        <w:t>που</w:t>
      </w:r>
      <w:r w:rsidR="00C04EF0">
        <w:t xml:space="preserve"> </w:t>
      </w:r>
      <w:r>
        <w:t>δεν</w:t>
      </w:r>
      <w:r w:rsidR="00C04EF0">
        <w:t xml:space="preserve"> </w:t>
      </w:r>
      <w:r>
        <w:t>εμπίπτει</w:t>
      </w:r>
      <w:r w:rsidR="00C04EF0">
        <w:t xml:space="preserve"> στους </w:t>
      </w:r>
      <w:r>
        <w:t>φορείς</w:t>
      </w:r>
      <w:r w:rsidR="00C04EF0">
        <w:t xml:space="preserve"> </w:t>
      </w:r>
      <w:r>
        <w:t>του</w:t>
      </w:r>
      <w:r w:rsidR="00C04EF0">
        <w:t xml:space="preserve"> </w:t>
      </w:r>
      <w:r>
        <w:t>άρθρου</w:t>
      </w:r>
      <w:r w:rsidR="00C04EF0">
        <w:t xml:space="preserve"> </w:t>
      </w:r>
      <w:r>
        <w:t>22</w:t>
      </w:r>
      <w:r w:rsidR="00C04EF0">
        <w:t xml:space="preserve"> </w:t>
      </w:r>
      <w:r>
        <w:t>του</w:t>
      </w:r>
      <w:r w:rsidR="004F612F" w:rsidRPr="004F612F">
        <w:t xml:space="preserve"> </w:t>
      </w:r>
      <w:r>
        <w:t>ν. 4795/2021.</w:t>
      </w:r>
    </w:p>
    <w:p w:rsidR="0077016D" w:rsidRDefault="00F1454B" w:rsidP="00744E24">
      <w:pPr>
        <w:pStyle w:val="a4"/>
        <w:numPr>
          <w:ilvl w:val="0"/>
          <w:numId w:val="3"/>
        </w:numPr>
        <w:tabs>
          <w:tab w:val="left" w:pos="1373"/>
        </w:tabs>
        <w:spacing w:line="360" w:lineRule="auto"/>
        <w:ind w:firstLine="0"/>
        <w:jc w:val="left"/>
        <w:rPr>
          <w:sz w:val="24"/>
        </w:rPr>
      </w:pPr>
      <w:r>
        <w:rPr>
          <w:sz w:val="24"/>
        </w:rPr>
        <w:t>Για</w:t>
      </w:r>
      <w:r w:rsidR="00744E24">
        <w:rPr>
          <w:sz w:val="24"/>
        </w:rPr>
        <w:t xml:space="preserve"> </w:t>
      </w:r>
      <w:r>
        <w:rPr>
          <w:sz w:val="24"/>
        </w:rPr>
        <w:t>τη</w:t>
      </w:r>
      <w:r w:rsidR="00744E24">
        <w:rPr>
          <w:sz w:val="24"/>
        </w:rPr>
        <w:t xml:space="preserve"> </w:t>
      </w:r>
      <w:r>
        <w:rPr>
          <w:sz w:val="24"/>
        </w:rPr>
        <w:t>συγκρότηση</w:t>
      </w:r>
      <w:r w:rsidR="00744E24">
        <w:rPr>
          <w:sz w:val="24"/>
        </w:rPr>
        <w:t xml:space="preserve"> τ</w:t>
      </w:r>
      <w:r w:rsidR="00B07DD4">
        <w:rPr>
          <w:sz w:val="24"/>
        </w:rPr>
        <w:t>η</w:t>
      </w:r>
      <w:r w:rsidR="00744E24">
        <w:rPr>
          <w:sz w:val="24"/>
        </w:rPr>
        <w:t xml:space="preserve"> </w:t>
      </w:r>
      <w:r>
        <w:rPr>
          <w:sz w:val="24"/>
        </w:rPr>
        <w:t>ς</w:t>
      </w:r>
      <w:r w:rsidR="00744E24">
        <w:rPr>
          <w:sz w:val="24"/>
        </w:rPr>
        <w:t xml:space="preserve"> </w:t>
      </w:r>
      <w:r>
        <w:rPr>
          <w:sz w:val="24"/>
        </w:rPr>
        <w:t>Επιτροπής</w:t>
      </w:r>
      <w:r w:rsidR="00744E24">
        <w:rPr>
          <w:sz w:val="24"/>
        </w:rPr>
        <w:t xml:space="preserve"> </w:t>
      </w:r>
      <w:r>
        <w:rPr>
          <w:sz w:val="24"/>
        </w:rPr>
        <w:t>Ελέγχου</w:t>
      </w:r>
      <w:r w:rsidR="00744E24">
        <w:rPr>
          <w:sz w:val="24"/>
        </w:rPr>
        <w:t xml:space="preserve"> </w:t>
      </w:r>
      <w:r>
        <w:rPr>
          <w:sz w:val="24"/>
        </w:rPr>
        <w:t>απαιτείται</w:t>
      </w:r>
      <w:r w:rsidR="00744E24">
        <w:rPr>
          <w:sz w:val="24"/>
        </w:rPr>
        <w:t xml:space="preserve"> </w:t>
      </w:r>
      <w:r>
        <w:rPr>
          <w:sz w:val="24"/>
        </w:rPr>
        <w:t>ένα(</w:t>
      </w:r>
      <w:r w:rsidR="00744E24">
        <w:rPr>
          <w:sz w:val="24"/>
        </w:rPr>
        <w:t xml:space="preserve"> </w:t>
      </w:r>
      <w:r>
        <w:rPr>
          <w:sz w:val="24"/>
        </w:rPr>
        <w:t>1)</w:t>
      </w:r>
      <w:r w:rsidR="00744E24">
        <w:rPr>
          <w:sz w:val="24"/>
        </w:rPr>
        <w:t xml:space="preserve"> </w:t>
      </w:r>
      <w:r>
        <w:rPr>
          <w:sz w:val="24"/>
        </w:rPr>
        <w:t>τουλάχιστον</w:t>
      </w:r>
      <w:r w:rsidR="00744E24">
        <w:rPr>
          <w:sz w:val="24"/>
        </w:rPr>
        <w:t xml:space="preserve"> </w:t>
      </w:r>
      <w:r>
        <w:rPr>
          <w:sz w:val="24"/>
        </w:rPr>
        <w:t>μέλος</w:t>
      </w:r>
      <w:r w:rsidR="00744E24">
        <w:rPr>
          <w:sz w:val="24"/>
        </w:rPr>
        <w:t xml:space="preserve"> </w:t>
      </w:r>
      <w:r>
        <w:rPr>
          <w:sz w:val="24"/>
        </w:rPr>
        <w:t>να</w:t>
      </w:r>
      <w:r w:rsidR="00744E24">
        <w:rPr>
          <w:sz w:val="24"/>
        </w:rPr>
        <w:t xml:space="preserve"> </w:t>
      </w:r>
      <w:r>
        <w:rPr>
          <w:sz w:val="24"/>
        </w:rPr>
        <w:t>διαθέτει</w:t>
      </w:r>
      <w:r w:rsidR="00744E24">
        <w:rPr>
          <w:sz w:val="24"/>
        </w:rPr>
        <w:t xml:space="preserve"> </w:t>
      </w:r>
      <w:r>
        <w:rPr>
          <w:sz w:val="24"/>
        </w:rPr>
        <w:t>κατ’</w:t>
      </w:r>
      <w:r w:rsidR="00744E24">
        <w:rPr>
          <w:sz w:val="24"/>
        </w:rPr>
        <w:t xml:space="preserve"> </w:t>
      </w:r>
      <w:r>
        <w:rPr>
          <w:sz w:val="24"/>
        </w:rPr>
        <w:t>ελάχιστον</w:t>
      </w:r>
      <w:r w:rsidR="00F32D08" w:rsidRPr="00F32D08">
        <w:rPr>
          <w:sz w:val="24"/>
        </w:rPr>
        <w:t xml:space="preserve"> </w:t>
      </w:r>
      <w:r>
        <w:rPr>
          <w:sz w:val="24"/>
        </w:rPr>
        <w:t>διετή</w:t>
      </w:r>
      <w:r w:rsidR="00F32D08" w:rsidRPr="00F32D08">
        <w:rPr>
          <w:sz w:val="24"/>
        </w:rPr>
        <w:t xml:space="preserve"> </w:t>
      </w:r>
      <w:r>
        <w:rPr>
          <w:sz w:val="24"/>
        </w:rPr>
        <w:t>ελεγκτική</w:t>
      </w:r>
      <w:r w:rsidR="00F32D08" w:rsidRPr="00F32D08">
        <w:rPr>
          <w:sz w:val="24"/>
        </w:rPr>
        <w:t xml:space="preserve"> </w:t>
      </w:r>
      <w:r>
        <w:rPr>
          <w:sz w:val="24"/>
        </w:rPr>
        <w:t>εμπειρία</w:t>
      </w:r>
      <w:r w:rsidR="00F32D08" w:rsidRPr="00F32D08">
        <w:rPr>
          <w:sz w:val="24"/>
        </w:rPr>
        <w:t xml:space="preserve"> </w:t>
      </w:r>
      <w:r>
        <w:rPr>
          <w:sz w:val="24"/>
        </w:rPr>
        <w:t>στο</w:t>
      </w:r>
      <w:r w:rsidR="00F32D08" w:rsidRPr="00F32D08">
        <w:rPr>
          <w:sz w:val="24"/>
        </w:rPr>
        <w:t xml:space="preserve"> </w:t>
      </w:r>
      <w:r>
        <w:rPr>
          <w:sz w:val="24"/>
        </w:rPr>
        <w:t>δημόσιο</w:t>
      </w:r>
      <w:r w:rsidR="00F32D08" w:rsidRPr="00F32D08">
        <w:rPr>
          <w:sz w:val="24"/>
        </w:rPr>
        <w:t xml:space="preserve"> </w:t>
      </w:r>
      <w:r>
        <w:rPr>
          <w:sz w:val="24"/>
        </w:rPr>
        <w:t>ή</w:t>
      </w:r>
      <w:r w:rsidR="00F32D08" w:rsidRPr="00F32D08">
        <w:rPr>
          <w:sz w:val="24"/>
        </w:rPr>
        <w:t xml:space="preserve"> </w:t>
      </w:r>
      <w:r>
        <w:rPr>
          <w:sz w:val="24"/>
        </w:rPr>
        <w:t>ιδιωτικό</w:t>
      </w:r>
      <w:r w:rsidR="00F32D08" w:rsidRPr="00F32D08">
        <w:rPr>
          <w:sz w:val="24"/>
        </w:rPr>
        <w:t xml:space="preserve"> </w:t>
      </w:r>
      <w:r>
        <w:rPr>
          <w:sz w:val="24"/>
        </w:rPr>
        <w:t>τομέα.</w:t>
      </w:r>
    </w:p>
    <w:p w:rsidR="0077016D" w:rsidRDefault="0077016D">
      <w:pPr>
        <w:spacing w:line="360" w:lineRule="auto"/>
        <w:jc w:val="both"/>
        <w:rPr>
          <w:sz w:val="24"/>
        </w:rPr>
      </w:pPr>
    </w:p>
    <w:p w:rsidR="0077016D" w:rsidRDefault="00F1454B">
      <w:pPr>
        <w:pStyle w:val="a4"/>
        <w:numPr>
          <w:ilvl w:val="0"/>
          <w:numId w:val="3"/>
        </w:numPr>
        <w:tabs>
          <w:tab w:val="left" w:pos="1406"/>
        </w:tabs>
        <w:spacing w:before="22" w:line="360" w:lineRule="auto"/>
        <w:ind w:right="1175" w:firstLine="0"/>
        <w:rPr>
          <w:sz w:val="24"/>
        </w:rPr>
      </w:pPr>
      <w:r>
        <w:rPr>
          <w:sz w:val="24"/>
        </w:rPr>
        <w:lastRenderedPageBreak/>
        <w:t>Για την επιλογή των μελών της Επιτροπής Ελέγχου συνεκτιμώνται: (</w:t>
      </w:r>
      <w:r>
        <w:rPr>
          <w:b/>
          <w:sz w:val="24"/>
        </w:rPr>
        <w:t>α</w:t>
      </w:r>
      <w:r>
        <w:rPr>
          <w:sz w:val="24"/>
        </w:rPr>
        <w:t>) η κατοχή</w:t>
      </w:r>
      <w:r w:rsidR="00F32D08" w:rsidRPr="00F32D08">
        <w:rPr>
          <w:sz w:val="24"/>
        </w:rPr>
        <w:t xml:space="preserve"> </w:t>
      </w:r>
      <w:r>
        <w:rPr>
          <w:sz w:val="24"/>
        </w:rPr>
        <w:t>πτυχίου</w:t>
      </w:r>
      <w:r w:rsidR="00F32D08" w:rsidRPr="00F32D08">
        <w:rPr>
          <w:sz w:val="24"/>
        </w:rPr>
        <w:t xml:space="preserve"> </w:t>
      </w:r>
      <w:r>
        <w:rPr>
          <w:sz w:val="24"/>
        </w:rPr>
        <w:t>ανώτατης</w:t>
      </w:r>
      <w:r w:rsidR="00F32D08" w:rsidRPr="00F32D08">
        <w:rPr>
          <w:sz w:val="24"/>
        </w:rPr>
        <w:t xml:space="preserve"> </w:t>
      </w:r>
      <w:r>
        <w:rPr>
          <w:sz w:val="24"/>
        </w:rPr>
        <w:t>εκπαίδευσης</w:t>
      </w:r>
      <w:r w:rsidR="00F32D08" w:rsidRPr="00F32D08">
        <w:rPr>
          <w:sz w:val="24"/>
        </w:rPr>
        <w:t xml:space="preserve"> </w:t>
      </w:r>
      <w:r>
        <w:rPr>
          <w:sz w:val="24"/>
        </w:rPr>
        <w:t>ή</w:t>
      </w:r>
      <w:r w:rsidR="00F32D08" w:rsidRPr="00F32D08">
        <w:rPr>
          <w:sz w:val="24"/>
        </w:rPr>
        <w:t xml:space="preserve"> </w:t>
      </w:r>
      <w:r>
        <w:rPr>
          <w:sz w:val="24"/>
        </w:rPr>
        <w:t>μεταπτυχιακού</w:t>
      </w:r>
      <w:r w:rsidR="00F32D08" w:rsidRPr="00F32D08">
        <w:rPr>
          <w:sz w:val="24"/>
        </w:rPr>
        <w:t xml:space="preserve"> </w:t>
      </w:r>
      <w:r>
        <w:rPr>
          <w:sz w:val="24"/>
        </w:rPr>
        <w:t>τίτλου</w:t>
      </w:r>
      <w:r w:rsidR="00F32D08" w:rsidRPr="00F32D08">
        <w:rPr>
          <w:sz w:val="24"/>
        </w:rPr>
        <w:t xml:space="preserve"> </w:t>
      </w:r>
      <w:r>
        <w:rPr>
          <w:sz w:val="24"/>
        </w:rPr>
        <w:t>σπουδών</w:t>
      </w:r>
      <w:r w:rsidR="00F32D08" w:rsidRPr="00F32D08">
        <w:rPr>
          <w:sz w:val="24"/>
        </w:rPr>
        <w:t xml:space="preserve"> </w:t>
      </w:r>
      <w:r>
        <w:rPr>
          <w:sz w:val="24"/>
        </w:rPr>
        <w:t>ελεγκτικής</w:t>
      </w:r>
      <w:r w:rsidR="00F32D08" w:rsidRPr="00F32D08">
        <w:rPr>
          <w:sz w:val="24"/>
        </w:rPr>
        <w:t xml:space="preserve"> </w:t>
      </w:r>
      <w:r>
        <w:rPr>
          <w:sz w:val="24"/>
        </w:rPr>
        <w:t>κατεύθυνσης,</w:t>
      </w:r>
      <w:r w:rsidR="00A4554B" w:rsidRPr="00A4554B">
        <w:rPr>
          <w:sz w:val="24"/>
        </w:rPr>
        <w:t xml:space="preserve"> </w:t>
      </w:r>
      <w:r>
        <w:rPr>
          <w:sz w:val="24"/>
        </w:rPr>
        <w:t>ή</w:t>
      </w:r>
      <w:r w:rsidR="00A4554B" w:rsidRPr="00A4554B">
        <w:rPr>
          <w:sz w:val="24"/>
        </w:rPr>
        <w:t xml:space="preserve"> </w:t>
      </w:r>
      <w:r>
        <w:rPr>
          <w:sz w:val="24"/>
        </w:rPr>
        <w:t>πιστοποιητικού</w:t>
      </w:r>
      <w:r w:rsidR="00A4554B" w:rsidRPr="00A4554B">
        <w:rPr>
          <w:sz w:val="24"/>
        </w:rPr>
        <w:t xml:space="preserve"> </w:t>
      </w:r>
      <w:r>
        <w:rPr>
          <w:sz w:val="24"/>
        </w:rPr>
        <w:t>ελεγκτικής</w:t>
      </w:r>
      <w:r w:rsidR="00A4554B" w:rsidRPr="00A4554B">
        <w:rPr>
          <w:sz w:val="24"/>
        </w:rPr>
        <w:t xml:space="preserve"> </w:t>
      </w:r>
      <w:r>
        <w:rPr>
          <w:sz w:val="24"/>
        </w:rPr>
        <w:t>επάρκειας</w:t>
      </w:r>
      <w:r w:rsidR="00A4554B" w:rsidRPr="00A4554B">
        <w:rPr>
          <w:sz w:val="24"/>
        </w:rPr>
        <w:t xml:space="preserve"> </w:t>
      </w:r>
      <w:r>
        <w:rPr>
          <w:sz w:val="24"/>
        </w:rPr>
        <w:t>Εσωτερικού</w:t>
      </w:r>
      <w:r w:rsidR="00A4554B" w:rsidRPr="00A4554B">
        <w:rPr>
          <w:sz w:val="24"/>
        </w:rPr>
        <w:t xml:space="preserve"> </w:t>
      </w:r>
      <w:r>
        <w:rPr>
          <w:sz w:val="24"/>
        </w:rPr>
        <w:t>Ελεγκτή</w:t>
      </w:r>
      <w:r w:rsidR="00A4554B" w:rsidRPr="00A4554B">
        <w:rPr>
          <w:sz w:val="24"/>
        </w:rPr>
        <w:t xml:space="preserve"> </w:t>
      </w:r>
      <w:r>
        <w:rPr>
          <w:sz w:val="24"/>
        </w:rPr>
        <w:t>Δημοσίου</w:t>
      </w:r>
      <w:r w:rsidR="00A4554B" w:rsidRPr="00A4554B">
        <w:rPr>
          <w:sz w:val="24"/>
        </w:rPr>
        <w:t xml:space="preserve"> </w:t>
      </w:r>
      <w:r>
        <w:rPr>
          <w:sz w:val="24"/>
        </w:rPr>
        <w:t>Τομέα (Ε.Κ.Δ.Δ.Α.) ή η κατοχή επαγγελματικής πιστοποίησης ή διαπίστευσης, όπως</w:t>
      </w:r>
      <w:r w:rsidR="00A4554B" w:rsidRPr="00A4554B">
        <w:rPr>
          <w:sz w:val="24"/>
        </w:rPr>
        <w:t xml:space="preserve"> </w:t>
      </w:r>
      <w:r>
        <w:rPr>
          <w:sz w:val="24"/>
        </w:rPr>
        <w:t>CIA</w:t>
      </w:r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Certified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Internal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Auditor</w:t>
      </w:r>
      <w:proofErr w:type="spellEnd"/>
      <w:r w:rsidR="00A4554B" w:rsidRPr="00A4554B">
        <w:rPr>
          <w:sz w:val="24"/>
        </w:rPr>
        <w:t xml:space="preserve"> </w:t>
      </w:r>
      <w:r>
        <w:rPr>
          <w:sz w:val="24"/>
        </w:rPr>
        <w:t>ή</w:t>
      </w:r>
      <w:r w:rsidR="00A4554B" w:rsidRPr="00A4554B">
        <w:rPr>
          <w:sz w:val="24"/>
        </w:rPr>
        <w:t xml:space="preserve"> </w:t>
      </w:r>
      <w:r>
        <w:rPr>
          <w:sz w:val="24"/>
        </w:rPr>
        <w:t>CFE</w:t>
      </w:r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Certified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Fraud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Examiner</w:t>
      </w:r>
      <w:proofErr w:type="spellEnd"/>
      <w:r w:rsidR="00A4554B" w:rsidRPr="00A4554B">
        <w:rPr>
          <w:sz w:val="24"/>
        </w:rPr>
        <w:t xml:space="preserve"> </w:t>
      </w:r>
      <w:r>
        <w:rPr>
          <w:sz w:val="24"/>
        </w:rPr>
        <w:t>ή</w:t>
      </w:r>
      <w:r w:rsidR="00A4554B" w:rsidRPr="00A4554B">
        <w:rPr>
          <w:sz w:val="24"/>
        </w:rPr>
        <w:t xml:space="preserve"> </w:t>
      </w:r>
      <w:r>
        <w:rPr>
          <w:sz w:val="24"/>
        </w:rPr>
        <w:t>CGAP</w:t>
      </w:r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Certified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Government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Auditing</w:t>
      </w:r>
      <w:proofErr w:type="spellEnd"/>
      <w:r>
        <w:rPr>
          <w:sz w:val="24"/>
        </w:rPr>
        <w:t xml:space="preserve"> Professional, ή CCSA </w:t>
      </w:r>
      <w:proofErr w:type="spellStart"/>
      <w:r>
        <w:rPr>
          <w:sz w:val="24"/>
        </w:rPr>
        <w:t>Certified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Control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Self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Assessment</w:t>
      </w:r>
      <w:proofErr w:type="spellEnd"/>
      <w:r>
        <w:rPr>
          <w:sz w:val="24"/>
        </w:rPr>
        <w:t>, ή</w:t>
      </w:r>
      <w:r w:rsidR="00A4554B" w:rsidRPr="00A4554B">
        <w:rPr>
          <w:sz w:val="24"/>
        </w:rPr>
        <w:t xml:space="preserve"> </w:t>
      </w:r>
      <w:r>
        <w:rPr>
          <w:sz w:val="24"/>
        </w:rPr>
        <w:t>CRMA</w:t>
      </w:r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Certificationin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RiskManagement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Assurance</w:t>
      </w:r>
      <w:proofErr w:type="spellEnd"/>
      <w:r>
        <w:rPr>
          <w:sz w:val="24"/>
        </w:rPr>
        <w:t>,</w:t>
      </w:r>
      <w:r w:rsidR="00A4554B" w:rsidRPr="00A4554B">
        <w:rPr>
          <w:sz w:val="24"/>
        </w:rPr>
        <w:t xml:space="preserve"> </w:t>
      </w:r>
      <w:r>
        <w:rPr>
          <w:sz w:val="24"/>
        </w:rPr>
        <w:t>ή</w:t>
      </w:r>
      <w:r w:rsidR="00A4554B" w:rsidRPr="00A4554B">
        <w:rPr>
          <w:sz w:val="24"/>
        </w:rPr>
        <w:t xml:space="preserve"> </w:t>
      </w:r>
      <w:r>
        <w:rPr>
          <w:sz w:val="24"/>
        </w:rPr>
        <w:t>CFSA</w:t>
      </w:r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Certified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Financial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Services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Auditor</w:t>
      </w:r>
      <w:proofErr w:type="spellEnd"/>
      <w:r w:rsidR="00A4554B" w:rsidRPr="00A4554B">
        <w:rPr>
          <w:sz w:val="24"/>
        </w:rPr>
        <w:t xml:space="preserve"> </w:t>
      </w:r>
      <w:r>
        <w:rPr>
          <w:sz w:val="24"/>
        </w:rPr>
        <w:t>ή</w:t>
      </w:r>
      <w:r w:rsidR="00A4554B" w:rsidRPr="00A4554B">
        <w:rPr>
          <w:sz w:val="24"/>
        </w:rPr>
        <w:t xml:space="preserve"> </w:t>
      </w:r>
      <w:r>
        <w:rPr>
          <w:sz w:val="24"/>
        </w:rPr>
        <w:t>QIAL</w:t>
      </w:r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Qualified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Internal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Audit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Leadership</w:t>
      </w:r>
      <w:proofErr w:type="spellEnd"/>
      <w:r>
        <w:rPr>
          <w:sz w:val="24"/>
        </w:rPr>
        <w:t>,</w:t>
      </w:r>
      <w:r w:rsidR="00A4554B" w:rsidRPr="00A4554B">
        <w:rPr>
          <w:sz w:val="24"/>
        </w:rPr>
        <w:t xml:space="preserve"> </w:t>
      </w:r>
      <w:r>
        <w:rPr>
          <w:sz w:val="24"/>
        </w:rPr>
        <w:t>ή</w:t>
      </w:r>
      <w:r w:rsidR="00A4554B" w:rsidRPr="00A4554B">
        <w:rPr>
          <w:sz w:val="24"/>
        </w:rPr>
        <w:t xml:space="preserve"> </w:t>
      </w:r>
      <w:r>
        <w:rPr>
          <w:sz w:val="24"/>
        </w:rPr>
        <w:t>BEAC</w:t>
      </w:r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Certifications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Environmental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Health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Safety</w:t>
      </w:r>
      <w:proofErr w:type="spellEnd"/>
      <w:r w:rsidR="00A4554B" w:rsidRPr="00A4554B">
        <w:rPr>
          <w:sz w:val="24"/>
        </w:rPr>
        <w:t xml:space="preserve"> </w:t>
      </w:r>
      <w:proofErr w:type="spellStart"/>
      <w:r>
        <w:rPr>
          <w:sz w:val="24"/>
        </w:rPr>
        <w:t>Auditors</w:t>
      </w:r>
      <w:proofErr w:type="spellEnd"/>
      <w:r>
        <w:rPr>
          <w:sz w:val="24"/>
        </w:rPr>
        <w:t xml:space="preserve"> ή πιστοποίησης ορκωτού ελεγκτή (ΑCCA,ΙΕΣΟΕΛ), και (</w:t>
      </w:r>
      <w:r>
        <w:rPr>
          <w:b/>
          <w:sz w:val="24"/>
        </w:rPr>
        <w:t>β</w:t>
      </w:r>
      <w:r>
        <w:rPr>
          <w:sz w:val="24"/>
        </w:rPr>
        <w:t>) η προϋπηρεσία ή εμπειρία στην παροχή ελεγκτικών υπηρεσιών στο</w:t>
      </w:r>
      <w:r w:rsidR="00A4554B" w:rsidRPr="00A4554B">
        <w:rPr>
          <w:sz w:val="24"/>
        </w:rPr>
        <w:t xml:space="preserve"> </w:t>
      </w:r>
      <w:r>
        <w:rPr>
          <w:sz w:val="24"/>
        </w:rPr>
        <w:t>δημόσιο</w:t>
      </w:r>
      <w:r w:rsidR="00A4554B" w:rsidRPr="00A4554B">
        <w:rPr>
          <w:sz w:val="24"/>
        </w:rPr>
        <w:t xml:space="preserve"> </w:t>
      </w:r>
      <w:r>
        <w:rPr>
          <w:sz w:val="24"/>
        </w:rPr>
        <w:t>ή</w:t>
      </w:r>
      <w:r w:rsidR="00A4554B" w:rsidRPr="00A4554B">
        <w:rPr>
          <w:sz w:val="24"/>
        </w:rPr>
        <w:t xml:space="preserve"> </w:t>
      </w:r>
      <w:r>
        <w:rPr>
          <w:sz w:val="24"/>
        </w:rPr>
        <w:t>ιδιωτικό τομέα.</w:t>
      </w:r>
    </w:p>
    <w:p w:rsidR="0077016D" w:rsidRDefault="00F1454B" w:rsidP="003A28D7">
      <w:pPr>
        <w:pStyle w:val="a4"/>
        <w:numPr>
          <w:ilvl w:val="0"/>
          <w:numId w:val="3"/>
        </w:numPr>
        <w:tabs>
          <w:tab w:val="left" w:pos="1450"/>
        </w:tabs>
        <w:spacing w:before="22" w:line="360" w:lineRule="auto"/>
        <w:ind w:right="866" w:firstLine="0"/>
      </w:pPr>
      <w:r>
        <w:rPr>
          <w:sz w:val="24"/>
        </w:rPr>
        <w:t>Από</w:t>
      </w:r>
      <w:r w:rsidR="00D51649" w:rsidRPr="00D51649">
        <w:rPr>
          <w:sz w:val="24"/>
        </w:rPr>
        <w:t xml:space="preserve"> </w:t>
      </w:r>
      <w:r>
        <w:rPr>
          <w:sz w:val="24"/>
        </w:rPr>
        <w:t>την</w:t>
      </w:r>
      <w:r w:rsidR="00D51649" w:rsidRPr="00D51649">
        <w:rPr>
          <w:sz w:val="24"/>
        </w:rPr>
        <w:t xml:space="preserve"> </w:t>
      </w:r>
      <w:r>
        <w:rPr>
          <w:sz w:val="24"/>
        </w:rPr>
        <w:t>διαδικασία</w:t>
      </w:r>
      <w:r w:rsidR="00D51649" w:rsidRPr="00D51649">
        <w:rPr>
          <w:sz w:val="24"/>
        </w:rPr>
        <w:t xml:space="preserve"> </w:t>
      </w:r>
      <w:r>
        <w:rPr>
          <w:sz w:val="24"/>
        </w:rPr>
        <w:t>επιλογής</w:t>
      </w:r>
      <w:r w:rsidR="00D51649" w:rsidRPr="00D51649">
        <w:rPr>
          <w:sz w:val="24"/>
        </w:rPr>
        <w:t xml:space="preserve"> </w:t>
      </w:r>
      <w:r>
        <w:rPr>
          <w:sz w:val="24"/>
        </w:rPr>
        <w:t>αποκλείονται</w:t>
      </w:r>
      <w:r w:rsidR="00D51649" w:rsidRPr="00D51649">
        <w:rPr>
          <w:sz w:val="24"/>
        </w:rPr>
        <w:t xml:space="preserve"> </w:t>
      </w:r>
      <w:r>
        <w:rPr>
          <w:sz w:val="24"/>
        </w:rPr>
        <w:t>πρόσωπα:(</w:t>
      </w:r>
      <w:r w:rsidRPr="003A28D7">
        <w:rPr>
          <w:b/>
          <w:sz w:val="24"/>
        </w:rPr>
        <w:t>α</w:t>
      </w:r>
      <w:r>
        <w:rPr>
          <w:sz w:val="24"/>
        </w:rPr>
        <w:t>)κατά</w:t>
      </w:r>
      <w:r w:rsidR="00D51649" w:rsidRPr="00D51649">
        <w:rPr>
          <w:sz w:val="24"/>
        </w:rPr>
        <w:t xml:space="preserve"> </w:t>
      </w:r>
      <w:r>
        <w:rPr>
          <w:sz w:val="24"/>
        </w:rPr>
        <w:t>των</w:t>
      </w:r>
      <w:r w:rsidR="00D51649" w:rsidRPr="00D51649">
        <w:rPr>
          <w:sz w:val="24"/>
        </w:rPr>
        <w:t xml:space="preserve"> </w:t>
      </w:r>
      <w:r>
        <w:rPr>
          <w:sz w:val="24"/>
        </w:rPr>
        <w:t>οποίων</w:t>
      </w:r>
      <w:r w:rsidR="00D51649" w:rsidRPr="00D51649">
        <w:rPr>
          <w:sz w:val="24"/>
        </w:rPr>
        <w:t xml:space="preserve"> </w:t>
      </w:r>
      <w:r>
        <w:rPr>
          <w:sz w:val="24"/>
        </w:rPr>
        <w:t>εκκρεμεί</w:t>
      </w:r>
      <w:r w:rsidR="00D51649" w:rsidRPr="00D51649">
        <w:rPr>
          <w:sz w:val="24"/>
        </w:rPr>
        <w:t xml:space="preserve"> </w:t>
      </w:r>
      <w:r>
        <w:rPr>
          <w:sz w:val="24"/>
        </w:rPr>
        <w:t>ποινική</w:t>
      </w:r>
      <w:r w:rsidR="00D51649" w:rsidRPr="00D51649">
        <w:rPr>
          <w:sz w:val="24"/>
        </w:rPr>
        <w:t xml:space="preserve"> </w:t>
      </w:r>
      <w:r>
        <w:rPr>
          <w:sz w:val="24"/>
        </w:rPr>
        <w:t>δίωξη</w:t>
      </w:r>
      <w:r w:rsidR="00D51649" w:rsidRPr="00D51649">
        <w:rPr>
          <w:sz w:val="24"/>
        </w:rPr>
        <w:t xml:space="preserve"> </w:t>
      </w:r>
      <w:r>
        <w:rPr>
          <w:sz w:val="24"/>
        </w:rPr>
        <w:t>για</w:t>
      </w:r>
      <w:r w:rsidR="00D51649" w:rsidRPr="00D51649">
        <w:rPr>
          <w:sz w:val="24"/>
        </w:rPr>
        <w:t xml:space="preserve"> </w:t>
      </w:r>
      <w:r>
        <w:rPr>
          <w:sz w:val="24"/>
        </w:rPr>
        <w:t>οποιοδήποτε</w:t>
      </w:r>
      <w:r w:rsidR="00D51649" w:rsidRPr="00D51649">
        <w:rPr>
          <w:sz w:val="24"/>
        </w:rPr>
        <w:t xml:space="preserve"> </w:t>
      </w:r>
      <w:r>
        <w:rPr>
          <w:sz w:val="24"/>
        </w:rPr>
        <w:t>κακούργημα,</w:t>
      </w:r>
      <w:r w:rsidR="00D51649" w:rsidRPr="00D51649">
        <w:rPr>
          <w:sz w:val="24"/>
        </w:rPr>
        <w:t xml:space="preserve"> </w:t>
      </w:r>
      <w:r>
        <w:rPr>
          <w:sz w:val="24"/>
        </w:rPr>
        <w:t>καθώς</w:t>
      </w:r>
      <w:r w:rsidR="00D51649" w:rsidRPr="00D51649">
        <w:rPr>
          <w:sz w:val="24"/>
        </w:rPr>
        <w:t xml:space="preserve"> </w:t>
      </w:r>
      <w:r>
        <w:rPr>
          <w:sz w:val="24"/>
        </w:rPr>
        <w:t>και</w:t>
      </w:r>
      <w:r w:rsidR="00D51649" w:rsidRPr="00D51649">
        <w:rPr>
          <w:sz w:val="24"/>
        </w:rPr>
        <w:t xml:space="preserve"> </w:t>
      </w:r>
      <w:r>
        <w:rPr>
          <w:sz w:val="24"/>
        </w:rPr>
        <w:t>οποιαδήποτε</w:t>
      </w:r>
      <w:r w:rsidR="00D51649" w:rsidRPr="00D51649">
        <w:rPr>
          <w:sz w:val="24"/>
        </w:rPr>
        <w:t xml:space="preserve"> </w:t>
      </w:r>
      <w:r>
        <w:rPr>
          <w:sz w:val="24"/>
        </w:rPr>
        <w:t>ποινική</w:t>
      </w:r>
      <w:r w:rsidR="00D51649" w:rsidRPr="00D51649">
        <w:rPr>
          <w:sz w:val="24"/>
        </w:rPr>
        <w:t xml:space="preserve"> </w:t>
      </w:r>
      <w:r>
        <w:rPr>
          <w:sz w:val="24"/>
        </w:rPr>
        <w:t>δίωξη</w:t>
      </w:r>
      <w:r w:rsidR="00D51649" w:rsidRPr="00D51649">
        <w:rPr>
          <w:sz w:val="24"/>
        </w:rPr>
        <w:t xml:space="preserve"> </w:t>
      </w:r>
      <w:r>
        <w:rPr>
          <w:sz w:val="24"/>
        </w:rPr>
        <w:t>για</w:t>
      </w:r>
      <w:r w:rsidR="00D51649" w:rsidRPr="00D51649">
        <w:rPr>
          <w:sz w:val="24"/>
        </w:rPr>
        <w:t xml:space="preserve"> </w:t>
      </w:r>
      <w:r>
        <w:rPr>
          <w:sz w:val="24"/>
        </w:rPr>
        <w:t>τα</w:t>
      </w:r>
      <w:r w:rsidR="00D51649" w:rsidRPr="00D51649">
        <w:rPr>
          <w:sz w:val="24"/>
        </w:rPr>
        <w:t xml:space="preserve"> </w:t>
      </w:r>
      <w:r>
        <w:rPr>
          <w:sz w:val="24"/>
        </w:rPr>
        <w:t>εγκλήματα</w:t>
      </w:r>
      <w:r w:rsidR="001E3274">
        <w:rPr>
          <w:sz w:val="24"/>
        </w:rPr>
        <w:t xml:space="preserve"> </w:t>
      </w:r>
      <w:r>
        <w:rPr>
          <w:sz w:val="24"/>
        </w:rPr>
        <w:t>της</w:t>
      </w:r>
      <w:r w:rsidR="00D51649" w:rsidRPr="00D51649">
        <w:rPr>
          <w:sz w:val="24"/>
        </w:rPr>
        <w:t xml:space="preserve"> </w:t>
      </w:r>
      <w:r>
        <w:rPr>
          <w:sz w:val="24"/>
        </w:rPr>
        <w:t>κλοπής,</w:t>
      </w:r>
      <w:r w:rsidR="00D51649" w:rsidRPr="00D51649">
        <w:rPr>
          <w:sz w:val="24"/>
        </w:rPr>
        <w:t xml:space="preserve"> </w:t>
      </w:r>
      <w:r>
        <w:rPr>
          <w:sz w:val="24"/>
        </w:rPr>
        <w:t>υπεξαίρεσης,</w:t>
      </w:r>
      <w:r w:rsidR="00D51649" w:rsidRPr="00D51649">
        <w:rPr>
          <w:sz w:val="24"/>
        </w:rPr>
        <w:t xml:space="preserve"> </w:t>
      </w:r>
      <w:r>
        <w:rPr>
          <w:sz w:val="24"/>
        </w:rPr>
        <w:t>απάτης,</w:t>
      </w:r>
      <w:r w:rsidR="00D51649" w:rsidRPr="00D51649">
        <w:rPr>
          <w:sz w:val="24"/>
        </w:rPr>
        <w:t xml:space="preserve"> </w:t>
      </w:r>
      <w:r>
        <w:rPr>
          <w:sz w:val="24"/>
        </w:rPr>
        <w:t>εκβίασης,</w:t>
      </w:r>
      <w:r w:rsidR="00D51649" w:rsidRPr="00D51649">
        <w:rPr>
          <w:sz w:val="24"/>
        </w:rPr>
        <w:t xml:space="preserve"> </w:t>
      </w:r>
      <w:r>
        <w:rPr>
          <w:sz w:val="24"/>
        </w:rPr>
        <w:t>πλαστογραφίας,</w:t>
      </w:r>
      <w:r w:rsidR="00D51649" w:rsidRPr="00D51649">
        <w:rPr>
          <w:sz w:val="24"/>
        </w:rPr>
        <w:t xml:space="preserve"> </w:t>
      </w:r>
      <w:r>
        <w:rPr>
          <w:sz w:val="24"/>
        </w:rPr>
        <w:t>πλαστογραφίας</w:t>
      </w:r>
      <w:r w:rsidR="00D51649" w:rsidRPr="00D51649">
        <w:rPr>
          <w:sz w:val="24"/>
        </w:rPr>
        <w:t xml:space="preserve"> </w:t>
      </w:r>
      <w:r>
        <w:rPr>
          <w:sz w:val="24"/>
        </w:rPr>
        <w:t>πιστοποιητικών,</w:t>
      </w:r>
      <w:r w:rsidR="00D51649" w:rsidRPr="00D51649">
        <w:rPr>
          <w:sz w:val="24"/>
        </w:rPr>
        <w:t xml:space="preserve"> </w:t>
      </w:r>
      <w:r>
        <w:rPr>
          <w:sz w:val="24"/>
        </w:rPr>
        <w:t>απιστίας,</w:t>
      </w:r>
      <w:r w:rsidR="00D51649" w:rsidRPr="00D51649">
        <w:rPr>
          <w:sz w:val="24"/>
        </w:rPr>
        <w:t xml:space="preserve"> </w:t>
      </w:r>
      <w:r>
        <w:rPr>
          <w:sz w:val="24"/>
        </w:rPr>
        <w:t>απιστίας</w:t>
      </w:r>
      <w:r w:rsidR="00D51649" w:rsidRPr="00D51649">
        <w:rPr>
          <w:sz w:val="24"/>
        </w:rPr>
        <w:t xml:space="preserve"> </w:t>
      </w:r>
      <w:r>
        <w:rPr>
          <w:sz w:val="24"/>
        </w:rPr>
        <w:t>κατά</w:t>
      </w:r>
      <w:r w:rsidR="00D51649" w:rsidRPr="00D51649">
        <w:rPr>
          <w:sz w:val="24"/>
        </w:rPr>
        <w:t xml:space="preserve"> </w:t>
      </w:r>
      <w:r>
        <w:rPr>
          <w:sz w:val="24"/>
        </w:rPr>
        <w:t>του</w:t>
      </w:r>
      <w:r w:rsidR="00D51649" w:rsidRPr="00D51649">
        <w:rPr>
          <w:sz w:val="24"/>
        </w:rPr>
        <w:t xml:space="preserve"> </w:t>
      </w:r>
      <w:r>
        <w:rPr>
          <w:sz w:val="24"/>
        </w:rPr>
        <w:t>νομικού προσώπου του Ελληνικού Δημοσίου, των νομικών προσώπων δημοσίου</w:t>
      </w:r>
      <w:r w:rsidR="00D51649" w:rsidRPr="00D51649">
        <w:rPr>
          <w:sz w:val="24"/>
        </w:rPr>
        <w:t xml:space="preserve"> </w:t>
      </w:r>
      <w:r>
        <w:rPr>
          <w:sz w:val="24"/>
        </w:rPr>
        <w:t>δικαίου</w:t>
      </w:r>
      <w:r w:rsidR="00D51649" w:rsidRPr="00D51649">
        <w:rPr>
          <w:sz w:val="24"/>
        </w:rPr>
        <w:t xml:space="preserve"> </w:t>
      </w:r>
      <w:r>
        <w:rPr>
          <w:sz w:val="24"/>
        </w:rPr>
        <w:t>ή</w:t>
      </w:r>
      <w:r w:rsidR="00D51649" w:rsidRPr="00D51649">
        <w:rPr>
          <w:sz w:val="24"/>
        </w:rPr>
        <w:t xml:space="preserve"> </w:t>
      </w:r>
      <w:r>
        <w:rPr>
          <w:sz w:val="24"/>
        </w:rPr>
        <w:t>των</w:t>
      </w:r>
      <w:r w:rsidR="00D51649" w:rsidRPr="00D51649">
        <w:rPr>
          <w:sz w:val="24"/>
        </w:rPr>
        <w:t xml:space="preserve"> </w:t>
      </w:r>
      <w:r>
        <w:rPr>
          <w:sz w:val="24"/>
        </w:rPr>
        <w:t>οργανισμών</w:t>
      </w:r>
      <w:r w:rsidR="00D51649" w:rsidRPr="00D51649">
        <w:rPr>
          <w:sz w:val="24"/>
        </w:rPr>
        <w:t xml:space="preserve"> </w:t>
      </w:r>
      <w:r>
        <w:rPr>
          <w:sz w:val="24"/>
        </w:rPr>
        <w:t>τοπικής</w:t>
      </w:r>
      <w:r w:rsidR="00D51649" w:rsidRPr="00D51649">
        <w:rPr>
          <w:sz w:val="24"/>
        </w:rPr>
        <w:t xml:space="preserve"> </w:t>
      </w:r>
      <w:r>
        <w:rPr>
          <w:sz w:val="24"/>
        </w:rPr>
        <w:t>αυτοδιοίκησης,</w:t>
      </w:r>
      <w:r w:rsidR="00D51649" w:rsidRPr="00D51649">
        <w:rPr>
          <w:sz w:val="24"/>
        </w:rPr>
        <w:t xml:space="preserve"> </w:t>
      </w:r>
      <w:r>
        <w:rPr>
          <w:sz w:val="24"/>
        </w:rPr>
        <w:t>δωροδοκίας,</w:t>
      </w:r>
      <w:r w:rsidR="00D51649" w:rsidRPr="00D51649">
        <w:rPr>
          <w:sz w:val="24"/>
        </w:rPr>
        <w:t xml:space="preserve"> </w:t>
      </w:r>
      <w:r>
        <w:rPr>
          <w:sz w:val="24"/>
        </w:rPr>
        <w:t>παράνομης</w:t>
      </w:r>
      <w:r w:rsidR="00D51649" w:rsidRPr="00D51649">
        <w:rPr>
          <w:sz w:val="24"/>
        </w:rPr>
        <w:t xml:space="preserve"> </w:t>
      </w:r>
      <w:r>
        <w:rPr>
          <w:sz w:val="24"/>
        </w:rPr>
        <w:t>βεβαίωσης</w:t>
      </w:r>
      <w:r w:rsidR="00D51649" w:rsidRPr="00D51649">
        <w:rPr>
          <w:sz w:val="24"/>
        </w:rPr>
        <w:t xml:space="preserve"> </w:t>
      </w:r>
      <w:r>
        <w:rPr>
          <w:sz w:val="24"/>
        </w:rPr>
        <w:t>ή</w:t>
      </w:r>
      <w:r w:rsidR="00D51649" w:rsidRPr="00D51649">
        <w:rPr>
          <w:sz w:val="24"/>
        </w:rPr>
        <w:t xml:space="preserve"> </w:t>
      </w:r>
      <w:r>
        <w:rPr>
          <w:sz w:val="24"/>
        </w:rPr>
        <w:t>είσπραξης</w:t>
      </w:r>
      <w:r w:rsidR="00D51649" w:rsidRPr="00D51649">
        <w:rPr>
          <w:sz w:val="24"/>
        </w:rPr>
        <w:t xml:space="preserve"> </w:t>
      </w:r>
      <w:r>
        <w:rPr>
          <w:sz w:val="24"/>
        </w:rPr>
        <w:t>δικαιωμάτων</w:t>
      </w:r>
      <w:r w:rsidR="00D51649" w:rsidRPr="00D51649">
        <w:rPr>
          <w:sz w:val="24"/>
        </w:rPr>
        <w:t xml:space="preserve"> </w:t>
      </w:r>
      <w:r>
        <w:rPr>
          <w:sz w:val="24"/>
        </w:rPr>
        <w:t>του</w:t>
      </w:r>
      <w:r w:rsidR="00D51649" w:rsidRPr="00D51649">
        <w:rPr>
          <w:sz w:val="24"/>
        </w:rPr>
        <w:t xml:space="preserve"> </w:t>
      </w:r>
      <w:r>
        <w:rPr>
          <w:sz w:val="24"/>
        </w:rPr>
        <w:t>Δημοσίου,</w:t>
      </w:r>
      <w:r w:rsidR="00D51649" w:rsidRPr="00D51649">
        <w:rPr>
          <w:sz w:val="24"/>
        </w:rPr>
        <w:t xml:space="preserve"> </w:t>
      </w:r>
      <w:r>
        <w:rPr>
          <w:sz w:val="24"/>
        </w:rPr>
        <w:t>παράβασης</w:t>
      </w:r>
      <w:r w:rsidR="00D51649" w:rsidRPr="00D51649">
        <w:rPr>
          <w:sz w:val="24"/>
        </w:rPr>
        <w:t xml:space="preserve"> </w:t>
      </w:r>
      <w:r>
        <w:rPr>
          <w:sz w:val="24"/>
        </w:rPr>
        <w:t>καθήκοντος,</w:t>
      </w:r>
      <w:r w:rsidR="00D51649" w:rsidRPr="00D51649">
        <w:rPr>
          <w:sz w:val="24"/>
        </w:rPr>
        <w:t xml:space="preserve"> </w:t>
      </w:r>
      <w:r>
        <w:rPr>
          <w:sz w:val="24"/>
        </w:rPr>
        <w:t>δυσφήμησης,</w:t>
      </w:r>
      <w:r w:rsidR="00D51649" w:rsidRPr="00D51649">
        <w:rPr>
          <w:sz w:val="24"/>
        </w:rPr>
        <w:t xml:space="preserve"> </w:t>
      </w:r>
      <w:r>
        <w:rPr>
          <w:sz w:val="24"/>
        </w:rPr>
        <w:t>συκοφαντικής</w:t>
      </w:r>
      <w:r w:rsidR="00D51649" w:rsidRPr="00D51649">
        <w:rPr>
          <w:sz w:val="24"/>
        </w:rPr>
        <w:t xml:space="preserve"> </w:t>
      </w:r>
      <w:r>
        <w:rPr>
          <w:sz w:val="24"/>
        </w:rPr>
        <w:t>δυσφήμησης,</w:t>
      </w:r>
      <w:r w:rsidR="00D51649" w:rsidRPr="00D51649">
        <w:rPr>
          <w:sz w:val="24"/>
        </w:rPr>
        <w:t xml:space="preserve"> </w:t>
      </w:r>
      <w:r>
        <w:rPr>
          <w:sz w:val="24"/>
        </w:rPr>
        <w:t>ψευδούς</w:t>
      </w:r>
      <w:r w:rsidR="00D51649" w:rsidRPr="00D51649">
        <w:rPr>
          <w:sz w:val="24"/>
        </w:rPr>
        <w:t xml:space="preserve"> </w:t>
      </w:r>
      <w:r>
        <w:rPr>
          <w:sz w:val="24"/>
        </w:rPr>
        <w:t>βεβαίωσης,</w:t>
      </w:r>
      <w:r w:rsidR="00D51649" w:rsidRPr="00D51649">
        <w:rPr>
          <w:sz w:val="24"/>
        </w:rPr>
        <w:t xml:space="preserve"> </w:t>
      </w:r>
      <w:r>
        <w:rPr>
          <w:sz w:val="24"/>
        </w:rPr>
        <w:t>υφαρπαγής</w:t>
      </w:r>
      <w:r w:rsidR="00D51649" w:rsidRPr="00D51649">
        <w:rPr>
          <w:sz w:val="24"/>
        </w:rPr>
        <w:t xml:space="preserve"> </w:t>
      </w:r>
      <w:r>
        <w:rPr>
          <w:sz w:val="24"/>
        </w:rPr>
        <w:t>ψευδούς</w:t>
      </w:r>
      <w:r w:rsidR="00D51649" w:rsidRPr="00D51649">
        <w:rPr>
          <w:sz w:val="24"/>
        </w:rPr>
        <w:t xml:space="preserve"> </w:t>
      </w:r>
      <w:r>
        <w:rPr>
          <w:sz w:val="24"/>
        </w:rPr>
        <w:t>βεβαίωσης,</w:t>
      </w:r>
      <w:r w:rsidR="00D51649" w:rsidRPr="00D51649">
        <w:rPr>
          <w:sz w:val="24"/>
        </w:rPr>
        <w:t xml:space="preserve"> </w:t>
      </w:r>
      <w:r>
        <w:rPr>
          <w:sz w:val="24"/>
        </w:rPr>
        <w:t>ψευδούς</w:t>
      </w:r>
      <w:r w:rsidR="00D51649" w:rsidRPr="00D51649">
        <w:rPr>
          <w:sz w:val="24"/>
        </w:rPr>
        <w:t xml:space="preserve"> </w:t>
      </w:r>
      <w:r>
        <w:rPr>
          <w:sz w:val="24"/>
        </w:rPr>
        <w:t>καταμήνυσης,</w:t>
      </w:r>
      <w:r w:rsidR="00D51649" w:rsidRPr="00D51649">
        <w:rPr>
          <w:sz w:val="24"/>
        </w:rPr>
        <w:t xml:space="preserve"> </w:t>
      </w:r>
      <w:r>
        <w:rPr>
          <w:sz w:val="24"/>
        </w:rPr>
        <w:t>υπεξαγωγής</w:t>
      </w:r>
      <w:r w:rsidR="00D51649" w:rsidRPr="00D51649">
        <w:rPr>
          <w:sz w:val="24"/>
        </w:rPr>
        <w:t xml:space="preserve"> </w:t>
      </w:r>
      <w:r>
        <w:rPr>
          <w:sz w:val="24"/>
        </w:rPr>
        <w:t>εγγράφων,</w:t>
      </w:r>
      <w:r w:rsidR="00D51649" w:rsidRPr="00D51649">
        <w:rPr>
          <w:sz w:val="24"/>
        </w:rPr>
        <w:t xml:space="preserve"> </w:t>
      </w:r>
      <w:r>
        <w:rPr>
          <w:sz w:val="24"/>
        </w:rPr>
        <w:t>για</w:t>
      </w:r>
      <w:r w:rsidR="00D51649" w:rsidRPr="00D51649">
        <w:rPr>
          <w:sz w:val="24"/>
        </w:rPr>
        <w:t xml:space="preserve"> </w:t>
      </w:r>
      <w:r>
        <w:rPr>
          <w:sz w:val="24"/>
        </w:rPr>
        <w:t>οποιοδήποτε</w:t>
      </w:r>
      <w:r w:rsidR="00D51649" w:rsidRPr="00D51649">
        <w:rPr>
          <w:sz w:val="24"/>
        </w:rPr>
        <w:t xml:space="preserve"> </w:t>
      </w:r>
      <w:r>
        <w:rPr>
          <w:sz w:val="24"/>
        </w:rPr>
        <w:t>έγκλημα</w:t>
      </w:r>
      <w:r w:rsidR="00D51649" w:rsidRPr="00D51649">
        <w:rPr>
          <w:sz w:val="24"/>
        </w:rPr>
        <w:t xml:space="preserve"> </w:t>
      </w:r>
      <w:r>
        <w:rPr>
          <w:sz w:val="24"/>
        </w:rPr>
        <w:t>σχετικά</w:t>
      </w:r>
      <w:r w:rsidR="00D51649" w:rsidRPr="00D51649">
        <w:rPr>
          <w:sz w:val="24"/>
        </w:rPr>
        <w:t xml:space="preserve"> </w:t>
      </w:r>
      <w:r>
        <w:rPr>
          <w:sz w:val="24"/>
        </w:rPr>
        <w:t>με</w:t>
      </w:r>
      <w:r w:rsidR="00D51649" w:rsidRPr="00D51649">
        <w:rPr>
          <w:sz w:val="24"/>
        </w:rPr>
        <w:t xml:space="preserve"> </w:t>
      </w:r>
      <w:r>
        <w:rPr>
          <w:sz w:val="24"/>
        </w:rPr>
        <w:t>την</w:t>
      </w:r>
      <w:r w:rsidR="00D51649" w:rsidRPr="00D51649">
        <w:rPr>
          <w:sz w:val="24"/>
        </w:rPr>
        <w:t xml:space="preserve"> </w:t>
      </w:r>
      <w:r>
        <w:rPr>
          <w:sz w:val="24"/>
        </w:rPr>
        <w:t>υπηρεσία,</w:t>
      </w:r>
      <w:r w:rsidR="00D51649" w:rsidRPr="00D51649">
        <w:rPr>
          <w:sz w:val="24"/>
        </w:rPr>
        <w:t xml:space="preserve"> </w:t>
      </w:r>
      <w:r>
        <w:rPr>
          <w:sz w:val="24"/>
        </w:rPr>
        <w:t>καθώς</w:t>
      </w:r>
      <w:r w:rsidR="00D51649" w:rsidRPr="00D51649">
        <w:rPr>
          <w:sz w:val="24"/>
        </w:rPr>
        <w:t xml:space="preserve"> </w:t>
      </w:r>
      <w:r>
        <w:rPr>
          <w:sz w:val="24"/>
        </w:rPr>
        <w:t>και</w:t>
      </w:r>
      <w:r w:rsidR="00D51649" w:rsidRPr="00D51649">
        <w:rPr>
          <w:sz w:val="24"/>
        </w:rPr>
        <w:t xml:space="preserve"> </w:t>
      </w:r>
      <w:r>
        <w:rPr>
          <w:sz w:val="24"/>
        </w:rPr>
        <w:t>για</w:t>
      </w:r>
      <w:r w:rsidR="00D51649" w:rsidRPr="00D51649">
        <w:rPr>
          <w:sz w:val="24"/>
        </w:rPr>
        <w:t xml:space="preserve"> </w:t>
      </w:r>
      <w:r>
        <w:rPr>
          <w:sz w:val="24"/>
        </w:rPr>
        <w:t>οποιοδήποτε</w:t>
      </w:r>
      <w:r w:rsidR="00D51649" w:rsidRPr="00D51649">
        <w:rPr>
          <w:sz w:val="24"/>
        </w:rPr>
        <w:t xml:space="preserve"> </w:t>
      </w:r>
      <w:r>
        <w:rPr>
          <w:sz w:val="24"/>
        </w:rPr>
        <w:t>έγκλημα</w:t>
      </w:r>
      <w:r w:rsidR="00D51649" w:rsidRPr="00D51649">
        <w:rPr>
          <w:sz w:val="24"/>
        </w:rPr>
        <w:t xml:space="preserve"> </w:t>
      </w:r>
      <w:r>
        <w:rPr>
          <w:sz w:val="24"/>
        </w:rPr>
        <w:t>κατά της γενετήσιας ελευθερίας αξιοπρέπειας ή οικονομικής εκμετάλλευσης της</w:t>
      </w:r>
      <w:r w:rsidR="00D51649" w:rsidRPr="00D51649">
        <w:rPr>
          <w:sz w:val="24"/>
        </w:rPr>
        <w:t xml:space="preserve"> </w:t>
      </w:r>
      <w:r>
        <w:rPr>
          <w:sz w:val="24"/>
        </w:rPr>
        <w:t>γενετήσιας ζωής, παραβίαση της νομοθεσίας περί ναρκωτικών, λαθρεμπορίας καιτυχερών παιχνιδιών ή (</w:t>
      </w:r>
      <w:r w:rsidRPr="003A28D7">
        <w:rPr>
          <w:b/>
          <w:sz w:val="24"/>
        </w:rPr>
        <w:t>β</w:t>
      </w:r>
      <w:r>
        <w:rPr>
          <w:sz w:val="24"/>
        </w:rPr>
        <w:t>) τα οποία έχουν καταδικαστεί αμετάκλητα σε οποιαδήποτε</w:t>
      </w:r>
      <w:r w:rsidR="00D51649" w:rsidRPr="00D51649">
        <w:rPr>
          <w:sz w:val="24"/>
        </w:rPr>
        <w:t xml:space="preserve"> </w:t>
      </w:r>
      <w:r>
        <w:rPr>
          <w:sz w:val="24"/>
        </w:rPr>
        <w:t>ποινή για κακούργημα ή για κάποιο από τα εγκλήματα της περ. α’ ή (</w:t>
      </w:r>
      <w:r w:rsidRPr="003A28D7">
        <w:rPr>
          <w:b/>
          <w:sz w:val="24"/>
        </w:rPr>
        <w:t>γ</w:t>
      </w:r>
      <w:r>
        <w:rPr>
          <w:sz w:val="24"/>
        </w:rPr>
        <w:t>) κατά των</w:t>
      </w:r>
      <w:r w:rsidR="00D51649" w:rsidRPr="00D51649">
        <w:rPr>
          <w:sz w:val="24"/>
        </w:rPr>
        <w:t xml:space="preserve"> </w:t>
      </w:r>
      <w:r>
        <w:rPr>
          <w:sz w:val="24"/>
        </w:rPr>
        <w:t>οποίων έχει ασκηθεί πειθαρχική δίωξη για πειθαρχικό παράπτωμα που δύναται να</w:t>
      </w:r>
      <w:r w:rsidR="008B1EC1" w:rsidRPr="008B1EC1">
        <w:rPr>
          <w:sz w:val="24"/>
        </w:rPr>
        <w:t xml:space="preserve"> </w:t>
      </w:r>
      <w:r>
        <w:rPr>
          <w:sz w:val="24"/>
        </w:rPr>
        <w:t>επισύρει την πειθαρχική ποινή της οριστικής παύσης ή (</w:t>
      </w:r>
      <w:r w:rsidRPr="003A28D7">
        <w:rPr>
          <w:b/>
          <w:sz w:val="24"/>
        </w:rPr>
        <w:t>δ</w:t>
      </w:r>
      <w:r>
        <w:rPr>
          <w:sz w:val="24"/>
        </w:rPr>
        <w:t>) στα οποία έχει επιβληθεί</w:t>
      </w:r>
      <w:r w:rsidR="008B1EC1" w:rsidRPr="008B1EC1">
        <w:rPr>
          <w:sz w:val="24"/>
        </w:rPr>
        <w:t xml:space="preserve"> </w:t>
      </w:r>
      <w:r>
        <w:rPr>
          <w:sz w:val="24"/>
        </w:rPr>
        <w:t>τελεσίδικα</w:t>
      </w:r>
      <w:r w:rsidR="008B1EC1" w:rsidRPr="008B1EC1">
        <w:rPr>
          <w:sz w:val="24"/>
        </w:rPr>
        <w:t xml:space="preserve"> </w:t>
      </w:r>
      <w:r>
        <w:rPr>
          <w:sz w:val="24"/>
        </w:rPr>
        <w:t>οποιαδήποτε</w:t>
      </w:r>
      <w:r w:rsidR="008B1EC1" w:rsidRPr="008B1EC1">
        <w:rPr>
          <w:sz w:val="24"/>
        </w:rPr>
        <w:t xml:space="preserve"> </w:t>
      </w:r>
      <w:r>
        <w:rPr>
          <w:sz w:val="24"/>
        </w:rPr>
        <w:t>πειθαρχική</w:t>
      </w:r>
      <w:r w:rsidR="008B1EC1" w:rsidRPr="008B1EC1">
        <w:rPr>
          <w:sz w:val="24"/>
        </w:rPr>
        <w:t xml:space="preserve"> </w:t>
      </w:r>
      <w:r>
        <w:rPr>
          <w:sz w:val="24"/>
        </w:rPr>
        <w:t>ποινή</w:t>
      </w:r>
      <w:r w:rsidR="008B1EC1" w:rsidRPr="008B1EC1">
        <w:rPr>
          <w:sz w:val="24"/>
        </w:rPr>
        <w:t xml:space="preserve"> </w:t>
      </w:r>
      <w:r>
        <w:rPr>
          <w:sz w:val="24"/>
        </w:rPr>
        <w:t>ανώτερη</w:t>
      </w:r>
      <w:r w:rsidR="008B1EC1" w:rsidRPr="008B1EC1">
        <w:rPr>
          <w:sz w:val="24"/>
        </w:rPr>
        <w:t xml:space="preserve"> </w:t>
      </w:r>
      <w:r>
        <w:rPr>
          <w:sz w:val="24"/>
        </w:rPr>
        <w:t>του</w:t>
      </w:r>
      <w:r w:rsidR="008B1EC1" w:rsidRPr="008B1EC1">
        <w:rPr>
          <w:sz w:val="24"/>
        </w:rPr>
        <w:t xml:space="preserve"> </w:t>
      </w:r>
      <w:r>
        <w:rPr>
          <w:sz w:val="24"/>
        </w:rPr>
        <w:t>προστίμου</w:t>
      </w:r>
      <w:r w:rsidR="008B1EC1" w:rsidRPr="008B1EC1">
        <w:rPr>
          <w:sz w:val="24"/>
        </w:rPr>
        <w:t xml:space="preserve"> </w:t>
      </w:r>
      <w:r>
        <w:rPr>
          <w:sz w:val="24"/>
        </w:rPr>
        <w:t>αποδοχών</w:t>
      </w:r>
      <w:r w:rsidR="008B1EC1" w:rsidRPr="008B1EC1">
        <w:rPr>
          <w:sz w:val="24"/>
        </w:rPr>
        <w:t xml:space="preserve"> </w:t>
      </w:r>
      <w:r>
        <w:rPr>
          <w:sz w:val="24"/>
        </w:rPr>
        <w:t>τεσσάρων (4) μηνών για οποιαδήποτε πειθαρχικό παράπτωμα, μέχρι τη διαγραφή</w:t>
      </w:r>
      <w:r w:rsidR="008B1EC1" w:rsidRPr="008B1EC1">
        <w:rPr>
          <w:sz w:val="24"/>
        </w:rPr>
        <w:t xml:space="preserve"> </w:t>
      </w:r>
      <w:r w:rsidRPr="003A28D7">
        <w:rPr>
          <w:spacing w:val="-1"/>
          <w:sz w:val="24"/>
        </w:rPr>
        <w:t>της</w:t>
      </w:r>
      <w:r w:rsidR="008B1EC1" w:rsidRPr="003A28D7">
        <w:rPr>
          <w:spacing w:val="-1"/>
          <w:sz w:val="24"/>
        </w:rPr>
        <w:t xml:space="preserve"> </w:t>
      </w:r>
      <w:r w:rsidRPr="003A28D7">
        <w:rPr>
          <w:spacing w:val="-1"/>
          <w:sz w:val="24"/>
        </w:rPr>
        <w:t>ποινής</w:t>
      </w:r>
      <w:r w:rsidR="008B1EC1" w:rsidRPr="003A28D7">
        <w:rPr>
          <w:spacing w:val="-1"/>
          <w:sz w:val="24"/>
        </w:rPr>
        <w:t xml:space="preserve"> </w:t>
      </w:r>
      <w:r w:rsidRPr="003A28D7">
        <w:rPr>
          <w:spacing w:val="-1"/>
          <w:sz w:val="24"/>
        </w:rPr>
        <w:t>ή</w:t>
      </w:r>
      <w:r w:rsidR="008B1EC1" w:rsidRPr="003A28D7">
        <w:rPr>
          <w:spacing w:val="-1"/>
          <w:sz w:val="24"/>
        </w:rPr>
        <w:t xml:space="preserve"> </w:t>
      </w:r>
      <w:r w:rsidRPr="003A28D7">
        <w:rPr>
          <w:spacing w:val="-1"/>
          <w:sz w:val="24"/>
        </w:rPr>
        <w:t>(</w:t>
      </w:r>
      <w:r w:rsidRPr="003A28D7">
        <w:rPr>
          <w:b/>
          <w:spacing w:val="-1"/>
          <w:sz w:val="24"/>
        </w:rPr>
        <w:t>ε</w:t>
      </w:r>
      <w:r w:rsidRPr="003A28D7">
        <w:rPr>
          <w:spacing w:val="-1"/>
          <w:sz w:val="24"/>
        </w:rPr>
        <w:t>)</w:t>
      </w:r>
      <w:r w:rsidR="008B1EC1" w:rsidRPr="003A28D7">
        <w:rPr>
          <w:spacing w:val="-1"/>
          <w:sz w:val="24"/>
        </w:rPr>
        <w:t xml:space="preserve"> </w:t>
      </w:r>
      <w:r w:rsidRPr="003A28D7">
        <w:rPr>
          <w:spacing w:val="-1"/>
          <w:sz w:val="24"/>
        </w:rPr>
        <w:t>τα</w:t>
      </w:r>
      <w:r w:rsidR="008B1EC1" w:rsidRPr="003A28D7">
        <w:rPr>
          <w:spacing w:val="-1"/>
          <w:sz w:val="24"/>
        </w:rPr>
        <w:t xml:space="preserve"> </w:t>
      </w:r>
      <w:r w:rsidRPr="003A28D7">
        <w:rPr>
          <w:spacing w:val="-1"/>
          <w:sz w:val="24"/>
        </w:rPr>
        <w:t>οποία</w:t>
      </w:r>
      <w:r w:rsidR="008B1EC1" w:rsidRPr="003A28D7">
        <w:rPr>
          <w:spacing w:val="-1"/>
          <w:sz w:val="24"/>
        </w:rPr>
        <w:t xml:space="preserve"> </w:t>
      </w:r>
      <w:r w:rsidRPr="003A28D7">
        <w:rPr>
          <w:spacing w:val="-1"/>
          <w:sz w:val="24"/>
        </w:rPr>
        <w:t>τελούν</w:t>
      </w:r>
      <w:r w:rsidR="008B1EC1" w:rsidRPr="003A28D7">
        <w:rPr>
          <w:spacing w:val="-1"/>
          <w:sz w:val="24"/>
        </w:rPr>
        <w:t xml:space="preserve"> </w:t>
      </w:r>
      <w:r w:rsidRPr="003A28D7">
        <w:rPr>
          <w:spacing w:val="-1"/>
          <w:sz w:val="24"/>
        </w:rPr>
        <w:t>σε</w:t>
      </w:r>
      <w:r w:rsidR="008B1EC1" w:rsidRPr="003A28D7">
        <w:rPr>
          <w:spacing w:val="-1"/>
          <w:sz w:val="24"/>
        </w:rPr>
        <w:t xml:space="preserve"> </w:t>
      </w:r>
      <w:r w:rsidRPr="003A28D7">
        <w:rPr>
          <w:spacing w:val="-1"/>
          <w:sz w:val="24"/>
        </w:rPr>
        <w:t>αργία</w:t>
      </w:r>
      <w:r w:rsidR="008B1EC1" w:rsidRPr="003A28D7">
        <w:rPr>
          <w:spacing w:val="-1"/>
          <w:sz w:val="24"/>
        </w:rPr>
        <w:t xml:space="preserve"> </w:t>
      </w:r>
      <w:r w:rsidRPr="003A28D7">
        <w:rPr>
          <w:spacing w:val="-1"/>
          <w:sz w:val="24"/>
        </w:rPr>
        <w:t>ή</w:t>
      </w:r>
      <w:r w:rsidR="008B1EC1" w:rsidRPr="003A28D7">
        <w:rPr>
          <w:spacing w:val="-1"/>
          <w:sz w:val="24"/>
        </w:rPr>
        <w:t xml:space="preserve"> </w:t>
      </w:r>
      <w:r w:rsidRPr="003A28D7">
        <w:rPr>
          <w:spacing w:val="-1"/>
          <w:sz w:val="24"/>
        </w:rPr>
        <w:t>διαθεσιμότητα</w:t>
      </w:r>
      <w:r w:rsidR="008B1EC1" w:rsidRPr="003A28D7">
        <w:rPr>
          <w:spacing w:val="-1"/>
          <w:sz w:val="24"/>
        </w:rPr>
        <w:t xml:space="preserve"> </w:t>
      </w:r>
      <w:r>
        <w:rPr>
          <w:sz w:val="24"/>
        </w:rPr>
        <w:t>ή</w:t>
      </w:r>
      <w:r w:rsidR="008B1EC1" w:rsidRPr="008B1EC1">
        <w:rPr>
          <w:sz w:val="24"/>
        </w:rPr>
        <w:t xml:space="preserve"> </w:t>
      </w:r>
      <w:r>
        <w:rPr>
          <w:sz w:val="24"/>
        </w:rPr>
        <w:t>έχουν</w:t>
      </w:r>
      <w:r w:rsidR="008B1EC1" w:rsidRPr="008B1EC1">
        <w:rPr>
          <w:sz w:val="24"/>
        </w:rPr>
        <w:t xml:space="preserve"> </w:t>
      </w:r>
      <w:r>
        <w:rPr>
          <w:sz w:val="24"/>
        </w:rPr>
        <w:t>τεθεί</w:t>
      </w:r>
      <w:r w:rsidR="008B1EC1" w:rsidRPr="008B1EC1">
        <w:rPr>
          <w:sz w:val="24"/>
        </w:rPr>
        <w:t xml:space="preserve"> </w:t>
      </w:r>
      <w:r>
        <w:rPr>
          <w:sz w:val="24"/>
        </w:rPr>
        <w:t>σε</w:t>
      </w:r>
      <w:r w:rsidR="008B1EC1" w:rsidRPr="008B1EC1">
        <w:rPr>
          <w:sz w:val="24"/>
        </w:rPr>
        <w:t xml:space="preserve"> </w:t>
      </w:r>
      <w:r>
        <w:rPr>
          <w:sz w:val="24"/>
        </w:rPr>
        <w:t>αναστολή</w:t>
      </w:r>
      <w:r w:rsidR="008B1EC1" w:rsidRPr="008B1EC1">
        <w:rPr>
          <w:sz w:val="24"/>
        </w:rPr>
        <w:t xml:space="preserve"> </w:t>
      </w:r>
      <w:r>
        <w:rPr>
          <w:sz w:val="24"/>
        </w:rPr>
        <w:t>άσκησης καθηκόντων ή (</w:t>
      </w:r>
      <w:r w:rsidRPr="003A28D7">
        <w:rPr>
          <w:b/>
          <w:sz w:val="24"/>
        </w:rPr>
        <w:t>στ</w:t>
      </w:r>
      <w:r>
        <w:rPr>
          <w:sz w:val="24"/>
        </w:rPr>
        <w:t>) τα οποία παρέχουν υπηρεσίες ή έχουν οποιαδήποτε</w:t>
      </w:r>
      <w:r w:rsidR="00C04EF0">
        <w:rPr>
          <w:sz w:val="24"/>
        </w:rPr>
        <w:t xml:space="preserve"> </w:t>
      </w:r>
      <w:r>
        <w:rPr>
          <w:sz w:val="24"/>
        </w:rPr>
        <w:t>έννομη</w:t>
      </w:r>
      <w:r w:rsidR="00C04EF0">
        <w:rPr>
          <w:sz w:val="24"/>
        </w:rPr>
        <w:t xml:space="preserve"> </w:t>
      </w:r>
      <w:r>
        <w:rPr>
          <w:sz w:val="24"/>
        </w:rPr>
        <w:t>σχέση</w:t>
      </w:r>
      <w:r w:rsidR="00C04EF0">
        <w:rPr>
          <w:sz w:val="24"/>
        </w:rPr>
        <w:t xml:space="preserve"> </w:t>
      </w:r>
      <w:r>
        <w:rPr>
          <w:sz w:val="24"/>
        </w:rPr>
        <w:t>με</w:t>
      </w:r>
      <w:r w:rsidR="00C04EF0">
        <w:rPr>
          <w:sz w:val="24"/>
        </w:rPr>
        <w:t xml:space="preserve"> </w:t>
      </w:r>
      <w:r>
        <w:rPr>
          <w:sz w:val="24"/>
        </w:rPr>
        <w:t>νομικό</w:t>
      </w:r>
      <w:r w:rsidR="00C04EF0">
        <w:rPr>
          <w:sz w:val="24"/>
        </w:rPr>
        <w:t xml:space="preserve"> </w:t>
      </w:r>
      <w:r>
        <w:rPr>
          <w:sz w:val="24"/>
        </w:rPr>
        <w:t>ή</w:t>
      </w:r>
      <w:r w:rsidR="00C04EF0">
        <w:rPr>
          <w:sz w:val="24"/>
        </w:rPr>
        <w:t xml:space="preserve"> </w:t>
      </w:r>
      <w:r>
        <w:rPr>
          <w:sz w:val="24"/>
        </w:rPr>
        <w:t>φυσικό</w:t>
      </w:r>
      <w:r w:rsidR="00C04EF0">
        <w:rPr>
          <w:sz w:val="24"/>
        </w:rPr>
        <w:t xml:space="preserve"> </w:t>
      </w:r>
      <w:r>
        <w:rPr>
          <w:sz w:val="24"/>
        </w:rPr>
        <w:t>πρόσωπο,</w:t>
      </w:r>
      <w:r w:rsidR="00C04EF0">
        <w:rPr>
          <w:sz w:val="24"/>
        </w:rPr>
        <w:t xml:space="preserve"> </w:t>
      </w:r>
      <w:r>
        <w:rPr>
          <w:sz w:val="24"/>
        </w:rPr>
        <w:t>το</w:t>
      </w:r>
      <w:r w:rsidR="00C04EF0">
        <w:rPr>
          <w:sz w:val="24"/>
        </w:rPr>
        <w:t xml:space="preserve"> </w:t>
      </w:r>
      <w:r>
        <w:rPr>
          <w:sz w:val="24"/>
        </w:rPr>
        <w:t>οποί</w:t>
      </w:r>
      <w:r w:rsidRPr="00744E24">
        <w:rPr>
          <w:sz w:val="24"/>
        </w:rPr>
        <w:t>ο</w:t>
      </w:r>
      <w:r w:rsidR="00C04EF0">
        <w:rPr>
          <w:sz w:val="24"/>
        </w:rPr>
        <w:t xml:space="preserve"> </w:t>
      </w:r>
      <w:r>
        <w:rPr>
          <w:sz w:val="24"/>
        </w:rPr>
        <w:t>παρέχει</w:t>
      </w:r>
      <w:r w:rsidR="00C04EF0">
        <w:rPr>
          <w:sz w:val="24"/>
        </w:rPr>
        <w:t xml:space="preserve"> </w:t>
      </w:r>
      <w:r>
        <w:rPr>
          <w:sz w:val="24"/>
        </w:rPr>
        <w:t>υπηρεσίες</w:t>
      </w:r>
      <w:r w:rsidR="00C04EF0">
        <w:rPr>
          <w:sz w:val="24"/>
        </w:rPr>
        <w:t xml:space="preserve"> </w:t>
      </w:r>
      <w:r>
        <w:rPr>
          <w:sz w:val="24"/>
        </w:rPr>
        <w:t>σύμφωνα</w:t>
      </w:r>
      <w:r w:rsidR="003A28D7">
        <w:rPr>
          <w:sz w:val="24"/>
        </w:rPr>
        <w:t xml:space="preserve"> μ</w:t>
      </w:r>
      <w:r>
        <w:t>ε</w:t>
      </w:r>
      <w:r w:rsidR="005E22B6" w:rsidRPr="005E22B6">
        <w:t xml:space="preserve"> </w:t>
      </w:r>
      <w:r>
        <w:t>τις</w:t>
      </w:r>
      <w:r w:rsidR="005E22B6" w:rsidRPr="005E22B6">
        <w:t xml:space="preserve"> </w:t>
      </w:r>
      <w:r>
        <w:t>παρ.4</w:t>
      </w:r>
      <w:r w:rsidR="005E22B6" w:rsidRPr="005E22B6">
        <w:t xml:space="preserve"> </w:t>
      </w:r>
      <w:r>
        <w:t>και</w:t>
      </w:r>
      <w:r w:rsidR="005E22B6" w:rsidRPr="005E22B6">
        <w:t xml:space="preserve"> </w:t>
      </w:r>
      <w:r>
        <w:t>6</w:t>
      </w:r>
      <w:r w:rsidR="005E22B6" w:rsidRPr="005E22B6">
        <w:t xml:space="preserve"> </w:t>
      </w:r>
      <w:r>
        <w:t>του</w:t>
      </w:r>
      <w:r w:rsidR="005E22B6" w:rsidRPr="005E22B6">
        <w:t xml:space="preserve"> </w:t>
      </w:r>
      <w:r>
        <w:t>άρθρου</w:t>
      </w:r>
      <w:r w:rsidR="005E22B6" w:rsidRPr="005E22B6">
        <w:t xml:space="preserve"> </w:t>
      </w:r>
      <w:r>
        <w:t>9</w:t>
      </w:r>
      <w:r w:rsidR="005E22B6" w:rsidRPr="005E22B6">
        <w:t xml:space="preserve"> </w:t>
      </w:r>
      <w:r>
        <w:t>και</w:t>
      </w:r>
      <w:r w:rsidR="005E22B6" w:rsidRPr="005E22B6">
        <w:t xml:space="preserve"> </w:t>
      </w:r>
      <w:r>
        <w:t>την</w:t>
      </w:r>
      <w:r w:rsidR="005E22B6" w:rsidRPr="005E22B6">
        <w:t xml:space="preserve"> </w:t>
      </w:r>
      <w:r>
        <w:t>παρ.2</w:t>
      </w:r>
      <w:r w:rsidR="005E22B6" w:rsidRPr="005E22B6">
        <w:t xml:space="preserve"> </w:t>
      </w:r>
      <w:r>
        <w:t>του</w:t>
      </w:r>
      <w:r w:rsidR="005E22B6" w:rsidRPr="005E22B6">
        <w:t xml:space="preserve"> </w:t>
      </w:r>
      <w:r>
        <w:t>άρθρου</w:t>
      </w:r>
      <w:r w:rsidR="005E22B6" w:rsidRPr="005E22B6">
        <w:t xml:space="preserve"> </w:t>
      </w:r>
      <w:r>
        <w:t>19</w:t>
      </w:r>
      <w:r w:rsidR="005E22B6" w:rsidRPr="005E22B6">
        <w:t xml:space="preserve"> </w:t>
      </w:r>
      <w:r>
        <w:t>τουν.4795/2021,</w:t>
      </w:r>
      <w:r w:rsidR="005E22B6" w:rsidRPr="005E22B6">
        <w:t xml:space="preserve"> </w:t>
      </w:r>
      <w:r>
        <w:t>εκ</w:t>
      </w:r>
      <w:r w:rsidR="005E22B6" w:rsidRPr="005E22B6">
        <w:t xml:space="preserve"> </w:t>
      </w:r>
      <w:r>
        <w:t>των</w:t>
      </w:r>
      <w:r w:rsidR="005E22B6" w:rsidRPr="005E22B6">
        <w:t xml:space="preserve"> </w:t>
      </w:r>
      <w:r>
        <w:t>οποίων</w:t>
      </w:r>
      <w:r w:rsidR="005E22B6" w:rsidRPr="005E22B6">
        <w:t xml:space="preserve"> </w:t>
      </w:r>
      <w:r>
        <w:t>μπορεί να προκληθεί σύγκρουση</w:t>
      </w:r>
      <w:r w:rsidR="005E22B6" w:rsidRPr="005E22B6">
        <w:t xml:space="preserve"> </w:t>
      </w:r>
      <w:r>
        <w:t>συμφερόντων.</w:t>
      </w:r>
    </w:p>
    <w:p w:rsidR="0077016D" w:rsidRDefault="0077016D">
      <w:pPr>
        <w:pStyle w:val="a3"/>
      </w:pPr>
    </w:p>
    <w:p w:rsidR="0077016D" w:rsidRDefault="0077016D">
      <w:pPr>
        <w:pStyle w:val="a3"/>
        <w:spacing w:before="11"/>
        <w:rPr>
          <w:sz w:val="34"/>
        </w:rPr>
      </w:pPr>
    </w:p>
    <w:p w:rsidR="0077016D" w:rsidRDefault="00F1454B">
      <w:pPr>
        <w:pStyle w:val="1"/>
        <w:spacing w:before="0"/>
        <w:ind w:left="1194"/>
      </w:pPr>
      <w:r>
        <w:t>ΙΙΙ.ΑΡΜΟΔΙΟΤΗΤΕΣ</w:t>
      </w:r>
      <w:r w:rsidR="00EB360E">
        <w:t xml:space="preserve"> </w:t>
      </w:r>
      <w:r>
        <w:t>ΚΑΙ</w:t>
      </w:r>
      <w:r w:rsidR="00EB360E">
        <w:t xml:space="preserve"> </w:t>
      </w:r>
      <w:r>
        <w:t>ΛΕΙΤΟΥΡΓΙΑ</w:t>
      </w:r>
      <w:r w:rsidR="00EB360E">
        <w:t xml:space="preserve"> </w:t>
      </w:r>
      <w:r>
        <w:t>ΕΠΙΤΡΟΠΗΣ</w:t>
      </w:r>
      <w:r w:rsidR="00EB360E">
        <w:t xml:space="preserve"> </w:t>
      </w:r>
      <w:r>
        <w:t>ΕΛΕΓΧΟΥ-ΑΜΟΙΒΗ</w:t>
      </w:r>
      <w:r w:rsidR="00EB360E">
        <w:t xml:space="preserve"> </w:t>
      </w:r>
      <w:r>
        <w:t>ΜΕΛΩΝ</w:t>
      </w:r>
    </w:p>
    <w:p w:rsidR="0077016D" w:rsidRDefault="0077016D">
      <w:pPr>
        <w:pStyle w:val="a3"/>
        <w:rPr>
          <w:b/>
        </w:rPr>
      </w:pPr>
    </w:p>
    <w:p w:rsidR="0077016D" w:rsidRDefault="0077016D">
      <w:pPr>
        <w:pStyle w:val="a3"/>
        <w:spacing w:before="11"/>
        <w:rPr>
          <w:b/>
          <w:sz w:val="22"/>
        </w:rPr>
      </w:pPr>
    </w:p>
    <w:p w:rsidR="0077016D" w:rsidRDefault="00F1454B">
      <w:pPr>
        <w:pStyle w:val="a4"/>
        <w:numPr>
          <w:ilvl w:val="0"/>
          <w:numId w:val="2"/>
        </w:numPr>
        <w:tabs>
          <w:tab w:val="left" w:pos="1387"/>
        </w:tabs>
        <w:spacing w:before="1" w:line="360" w:lineRule="auto"/>
        <w:ind w:right="1177" w:firstLine="0"/>
        <w:rPr>
          <w:sz w:val="24"/>
        </w:rPr>
      </w:pPr>
      <w:r>
        <w:rPr>
          <w:sz w:val="24"/>
        </w:rPr>
        <w:t>Η Επιτροπή Ελέγχου ως ανεξάρτητο σώμα, δεν έχει αρμοδιότητες διαχείρισης και</w:t>
      </w:r>
      <w:r w:rsidR="00DE749E" w:rsidRPr="00DE749E">
        <w:rPr>
          <w:sz w:val="24"/>
        </w:rPr>
        <w:t xml:space="preserve"> </w:t>
      </w:r>
      <w:r>
        <w:rPr>
          <w:sz w:val="24"/>
        </w:rPr>
        <w:t>διοίκησης</w:t>
      </w:r>
      <w:r w:rsidR="00DE749E" w:rsidRPr="00DE749E">
        <w:rPr>
          <w:sz w:val="24"/>
        </w:rPr>
        <w:t xml:space="preserve"> </w:t>
      </w:r>
      <w:r>
        <w:rPr>
          <w:sz w:val="24"/>
        </w:rPr>
        <w:t>του</w:t>
      </w:r>
      <w:r w:rsidR="00DE749E" w:rsidRPr="00DE749E">
        <w:rPr>
          <w:sz w:val="24"/>
        </w:rPr>
        <w:t xml:space="preserve"> </w:t>
      </w:r>
      <w:r>
        <w:rPr>
          <w:sz w:val="24"/>
        </w:rPr>
        <w:t>φορέα αλλά</w:t>
      </w:r>
      <w:r w:rsidR="00DE749E" w:rsidRPr="00DE749E">
        <w:rPr>
          <w:sz w:val="24"/>
        </w:rPr>
        <w:t xml:space="preserve"> </w:t>
      </w:r>
      <w:r>
        <w:rPr>
          <w:sz w:val="24"/>
        </w:rPr>
        <w:t>έχει τις</w:t>
      </w:r>
      <w:r w:rsidR="00DE749E" w:rsidRPr="00DE749E">
        <w:rPr>
          <w:sz w:val="24"/>
        </w:rPr>
        <w:t xml:space="preserve"> </w:t>
      </w:r>
      <w:r>
        <w:rPr>
          <w:sz w:val="24"/>
        </w:rPr>
        <w:t>κατωτέρω</w:t>
      </w:r>
      <w:r w:rsidR="00DE749E" w:rsidRPr="00DE749E">
        <w:rPr>
          <w:sz w:val="24"/>
        </w:rPr>
        <w:t xml:space="preserve"> </w:t>
      </w:r>
      <w:r>
        <w:rPr>
          <w:sz w:val="24"/>
        </w:rPr>
        <w:t>αρμοδιότητες:</w:t>
      </w:r>
    </w:p>
    <w:p w:rsidR="0077016D" w:rsidRDefault="00F1454B">
      <w:pPr>
        <w:pStyle w:val="a3"/>
        <w:spacing w:line="360" w:lineRule="auto"/>
        <w:ind w:left="1860" w:right="1176"/>
        <w:jc w:val="both"/>
      </w:pPr>
      <w:r>
        <w:t>(</w:t>
      </w:r>
      <w:r>
        <w:rPr>
          <w:b/>
        </w:rPr>
        <w:t>α</w:t>
      </w:r>
      <w:r>
        <w:t>)Εγγυάται</w:t>
      </w:r>
      <w:r w:rsidR="00DE749E" w:rsidRPr="00DE749E">
        <w:t xml:space="preserve"> </w:t>
      </w:r>
      <w:r>
        <w:t>την</w:t>
      </w:r>
      <w:r w:rsidR="00DE749E" w:rsidRPr="00DE749E">
        <w:t xml:space="preserve"> </w:t>
      </w:r>
      <w:r>
        <w:t>ανεξαρτησία</w:t>
      </w:r>
      <w:r w:rsidR="00DE749E" w:rsidRPr="00DE749E">
        <w:t xml:space="preserve"> </w:t>
      </w:r>
      <w:r>
        <w:t>της</w:t>
      </w:r>
      <w:r w:rsidR="00DE749E" w:rsidRPr="00DE749E">
        <w:t xml:space="preserve"> </w:t>
      </w:r>
      <w:r>
        <w:t>Μονάδας</w:t>
      </w:r>
      <w:r w:rsidR="00DE749E" w:rsidRPr="00DE749E">
        <w:t xml:space="preserve"> </w:t>
      </w:r>
      <w:r>
        <w:t>Εσωτερικού</w:t>
      </w:r>
      <w:r w:rsidR="00DE749E" w:rsidRPr="00DE749E">
        <w:t xml:space="preserve"> </w:t>
      </w:r>
      <w:r>
        <w:t>Ελέγχου</w:t>
      </w:r>
      <w:r w:rsidR="00DE749E" w:rsidRPr="00DE749E">
        <w:t xml:space="preserve"> </w:t>
      </w:r>
      <w:r>
        <w:t>διασφαλίζοντας τη λειτουργική σχέση αναφοράς μεταξύ του Προϊσταμένου</w:t>
      </w:r>
      <w:r w:rsidR="00DE749E" w:rsidRPr="00DE749E">
        <w:t xml:space="preserve"> </w:t>
      </w:r>
      <w:r>
        <w:t>της</w:t>
      </w:r>
      <w:r w:rsidR="00DE749E" w:rsidRPr="00DE749E">
        <w:t xml:space="preserve"> </w:t>
      </w:r>
      <w:r>
        <w:t>Μονάδας</w:t>
      </w:r>
      <w:r w:rsidR="00DE749E" w:rsidRPr="00DE749E">
        <w:t xml:space="preserve"> </w:t>
      </w:r>
      <w:r>
        <w:t>και του</w:t>
      </w:r>
      <w:r w:rsidR="00DE749E" w:rsidRPr="00DE749E">
        <w:t xml:space="preserve"> </w:t>
      </w:r>
      <w:r>
        <w:t>Δημάρχου</w:t>
      </w:r>
      <w:r w:rsidR="00DE749E" w:rsidRPr="00DE749E">
        <w:t xml:space="preserve"> </w:t>
      </w:r>
      <w:r>
        <w:t>για</w:t>
      </w:r>
      <w:r w:rsidR="00DE749E" w:rsidRPr="00DE749E">
        <w:t xml:space="preserve"> </w:t>
      </w:r>
      <w:r>
        <w:t>θέματα</w:t>
      </w:r>
      <w:r w:rsidR="00DE749E" w:rsidRPr="00DE749E">
        <w:t xml:space="preserve"> </w:t>
      </w:r>
      <w:r>
        <w:t>εσωτερικού ελέγχου.</w:t>
      </w:r>
    </w:p>
    <w:p w:rsidR="0077016D" w:rsidRDefault="00F1454B">
      <w:pPr>
        <w:pStyle w:val="a3"/>
        <w:spacing w:line="360" w:lineRule="auto"/>
        <w:ind w:left="1860" w:right="1176"/>
        <w:jc w:val="both"/>
      </w:pPr>
      <w:r>
        <w:t>(</w:t>
      </w:r>
      <w:r>
        <w:rPr>
          <w:b/>
        </w:rPr>
        <w:t>β</w:t>
      </w:r>
      <w:r>
        <w:t>) Παρακολουθεί τις εργασίες της Μονάδας Εσωτερικού Ελέγχου σε θέματα</w:t>
      </w:r>
      <w:r w:rsidR="000E54A1" w:rsidRPr="000E54A1">
        <w:t xml:space="preserve"> </w:t>
      </w:r>
      <w:r>
        <w:t>εσωτερικού</w:t>
      </w:r>
      <w:r w:rsidR="000E54A1" w:rsidRPr="000E54A1">
        <w:t xml:space="preserve"> </w:t>
      </w:r>
      <w:r>
        <w:t>ελέγχου</w:t>
      </w:r>
      <w:r w:rsidR="000E54A1" w:rsidRPr="000E54A1">
        <w:t xml:space="preserve"> </w:t>
      </w:r>
      <w:r>
        <w:t>μέσω</w:t>
      </w:r>
      <w:r w:rsidR="000E54A1" w:rsidRPr="000E54A1">
        <w:t xml:space="preserve"> </w:t>
      </w:r>
      <w:r>
        <w:t>της</w:t>
      </w:r>
      <w:r w:rsidR="000E54A1" w:rsidRPr="000E54A1">
        <w:t xml:space="preserve"> </w:t>
      </w:r>
      <w:r>
        <w:t>υποβολής</w:t>
      </w:r>
      <w:r w:rsidR="000E54A1" w:rsidRPr="000E54A1">
        <w:t xml:space="preserve"> </w:t>
      </w:r>
      <w:r>
        <w:t>σε</w:t>
      </w:r>
      <w:r w:rsidR="000E54A1" w:rsidRPr="000E54A1">
        <w:t xml:space="preserve"> </w:t>
      </w:r>
      <w:r>
        <w:t>αυτήν,</w:t>
      </w:r>
      <w:r w:rsidR="000E54A1" w:rsidRPr="000E54A1">
        <w:t xml:space="preserve"> </w:t>
      </w:r>
      <w:r>
        <w:t>του</w:t>
      </w:r>
      <w:r w:rsidR="000E54A1" w:rsidRPr="000E54A1">
        <w:t xml:space="preserve"> </w:t>
      </w:r>
      <w:r>
        <w:t>ετήσιου</w:t>
      </w:r>
      <w:r w:rsidR="000E54A1" w:rsidRPr="000E54A1">
        <w:t xml:space="preserve"> </w:t>
      </w:r>
      <w:r>
        <w:t>προγράμματος</w:t>
      </w:r>
      <w:r w:rsidR="000E54A1" w:rsidRPr="000E54A1">
        <w:t xml:space="preserve"> </w:t>
      </w:r>
      <w:r>
        <w:t>εργασιών</w:t>
      </w:r>
      <w:r w:rsidR="000E54A1" w:rsidRPr="000E54A1">
        <w:t xml:space="preserve"> </w:t>
      </w:r>
      <w:r>
        <w:t>και</w:t>
      </w:r>
      <w:r w:rsidR="000E54A1" w:rsidRPr="000E54A1">
        <w:t xml:space="preserve"> </w:t>
      </w:r>
      <w:r>
        <w:t>της</w:t>
      </w:r>
      <w:r w:rsidR="000E54A1" w:rsidRPr="000E54A1">
        <w:t xml:space="preserve"> </w:t>
      </w:r>
      <w:r>
        <w:t>ετήσιας</w:t>
      </w:r>
      <w:r w:rsidR="000E54A1" w:rsidRPr="000E54A1">
        <w:t xml:space="preserve"> </w:t>
      </w:r>
      <w:r>
        <w:t>έκθεσης της</w:t>
      </w:r>
      <w:r w:rsidR="000E54A1" w:rsidRPr="000E54A1">
        <w:t xml:space="preserve"> </w:t>
      </w:r>
      <w:r>
        <w:t>Μονάδας.</w:t>
      </w:r>
    </w:p>
    <w:p w:rsidR="003B4923" w:rsidRDefault="00F1454B">
      <w:pPr>
        <w:pStyle w:val="a3"/>
        <w:spacing w:line="360" w:lineRule="auto"/>
        <w:ind w:left="1860" w:right="1176"/>
        <w:jc w:val="both"/>
      </w:pPr>
      <w:r>
        <w:t>(</w:t>
      </w:r>
      <w:r>
        <w:rPr>
          <w:b/>
        </w:rPr>
        <w:t>γ</w:t>
      </w:r>
      <w:r>
        <w:t>) Παρέχει συμβουλές για κάθε ζήτημα που αφορά στην αποστολή και στα</w:t>
      </w:r>
      <w:r w:rsidR="000E54A1" w:rsidRPr="000E54A1">
        <w:t xml:space="preserve"> </w:t>
      </w:r>
      <w:r>
        <w:t>καθήκοντα</w:t>
      </w:r>
      <w:r w:rsidR="000E54A1" w:rsidRPr="000E54A1">
        <w:t xml:space="preserve"> </w:t>
      </w:r>
      <w:r>
        <w:t>της</w:t>
      </w:r>
      <w:r w:rsidR="000E54A1" w:rsidRPr="000E54A1">
        <w:t xml:space="preserve"> </w:t>
      </w:r>
      <w:r>
        <w:t>Μονάδας</w:t>
      </w:r>
      <w:r w:rsidR="000E54A1" w:rsidRPr="000E54A1">
        <w:t xml:space="preserve"> </w:t>
      </w:r>
      <w:r>
        <w:t>Εσωτερικού</w:t>
      </w:r>
      <w:r w:rsidR="000E54A1" w:rsidRPr="000E54A1">
        <w:t xml:space="preserve"> </w:t>
      </w:r>
      <w:r>
        <w:t>Ελέγχου</w:t>
      </w:r>
      <w:r w:rsidR="000E54A1" w:rsidRPr="000E54A1">
        <w:t xml:space="preserve"> </w:t>
      </w:r>
      <w:r>
        <w:t>για</w:t>
      </w:r>
      <w:r w:rsidR="000E54A1" w:rsidRPr="000E54A1">
        <w:t xml:space="preserve"> </w:t>
      </w:r>
      <w:r>
        <w:t>τον</w:t>
      </w:r>
      <w:r w:rsidR="000E54A1" w:rsidRPr="000E54A1">
        <w:t xml:space="preserve"> </w:t>
      </w:r>
      <w:r>
        <w:t>εσωτερικό</w:t>
      </w:r>
      <w:r w:rsidR="000E54A1" w:rsidRPr="000E54A1">
        <w:t xml:space="preserve"> </w:t>
      </w:r>
      <w:r>
        <w:t>έλεγχο,</w:t>
      </w:r>
      <w:r w:rsidR="000E54A1" w:rsidRPr="000E54A1">
        <w:t xml:space="preserve"> </w:t>
      </w:r>
      <w:r>
        <w:t>διασφαλίζοντας</w:t>
      </w:r>
      <w:r w:rsidR="000E54A1" w:rsidRPr="000E54A1">
        <w:t xml:space="preserve"> </w:t>
      </w:r>
      <w:r>
        <w:t>την</w:t>
      </w:r>
      <w:r w:rsidR="000E54A1" w:rsidRPr="000E54A1">
        <w:t xml:space="preserve"> </w:t>
      </w:r>
      <w:r>
        <w:t>αποτελεσματικότητά</w:t>
      </w:r>
      <w:r w:rsidR="000E54A1" w:rsidRPr="000E54A1">
        <w:t xml:space="preserve"> </w:t>
      </w:r>
      <w:r>
        <w:t>της</w:t>
      </w:r>
      <w:r w:rsidR="000E54A1" w:rsidRPr="000E54A1">
        <w:t xml:space="preserve"> </w:t>
      </w:r>
      <w:r>
        <w:t>και</w:t>
      </w:r>
      <w:r w:rsidR="000E54A1" w:rsidRPr="000E54A1">
        <w:t xml:space="preserve"> </w:t>
      </w:r>
      <w:r>
        <w:t>την</w:t>
      </w:r>
      <w:r w:rsidR="000E54A1" w:rsidRPr="000E54A1">
        <w:t xml:space="preserve"> </w:t>
      </w:r>
      <w:r>
        <w:t>ποιότητα</w:t>
      </w:r>
      <w:r w:rsidR="000E54A1" w:rsidRPr="000E54A1">
        <w:t xml:space="preserve"> </w:t>
      </w:r>
      <w:r>
        <w:t>του</w:t>
      </w:r>
      <w:r w:rsidR="000E54A1" w:rsidRPr="000E54A1">
        <w:t xml:space="preserve"> </w:t>
      </w:r>
      <w:r>
        <w:t>έργου</w:t>
      </w:r>
      <w:r w:rsidR="000E54A1" w:rsidRPr="000E54A1">
        <w:t xml:space="preserve"> </w:t>
      </w:r>
      <w:r>
        <w:t>της.</w:t>
      </w:r>
      <w:r w:rsidR="000E54A1" w:rsidRPr="000E54A1">
        <w:t xml:space="preserve"> </w:t>
      </w:r>
    </w:p>
    <w:p w:rsidR="0077016D" w:rsidRDefault="00F1454B">
      <w:pPr>
        <w:pStyle w:val="a3"/>
        <w:spacing w:line="360" w:lineRule="auto"/>
        <w:ind w:left="1860" w:right="1176"/>
        <w:jc w:val="both"/>
      </w:pPr>
      <w:r>
        <w:t>(</w:t>
      </w:r>
      <w:r>
        <w:rPr>
          <w:b/>
        </w:rPr>
        <w:t>δ</w:t>
      </w:r>
      <w:r>
        <w:t>)</w:t>
      </w:r>
      <w:r w:rsidR="000E54A1" w:rsidRPr="000E54A1">
        <w:t xml:space="preserve"> </w:t>
      </w:r>
      <w:r>
        <w:t>Παρακολουθεί</w:t>
      </w:r>
      <w:r w:rsidR="000E54A1" w:rsidRPr="000E54A1">
        <w:t xml:space="preserve"> </w:t>
      </w:r>
      <w:r>
        <w:t>την</w:t>
      </w:r>
      <w:r w:rsidR="000E54A1" w:rsidRPr="000E54A1">
        <w:t xml:space="preserve"> </w:t>
      </w:r>
      <w:r>
        <w:t>αποτελεσματική</w:t>
      </w:r>
      <w:r w:rsidR="000E54A1" w:rsidRPr="000E54A1">
        <w:t xml:space="preserve"> </w:t>
      </w:r>
      <w:r>
        <w:t>λειτουργία</w:t>
      </w:r>
      <w:r w:rsidR="000E54A1" w:rsidRPr="000E54A1">
        <w:t xml:space="preserve"> </w:t>
      </w:r>
      <w:r>
        <w:t>του</w:t>
      </w:r>
      <w:r w:rsidR="000E54A1" w:rsidRPr="000E54A1">
        <w:t xml:space="preserve"> </w:t>
      </w:r>
      <w:r>
        <w:t>συστήματος</w:t>
      </w:r>
      <w:r w:rsidR="000E54A1" w:rsidRPr="000E54A1">
        <w:t xml:space="preserve"> </w:t>
      </w:r>
      <w:r>
        <w:t>εσωτερικού</w:t>
      </w:r>
      <w:r w:rsidR="000E54A1" w:rsidRPr="000E54A1">
        <w:t xml:space="preserve"> </w:t>
      </w:r>
      <w:r>
        <w:t>ελέγχου</w:t>
      </w:r>
      <w:r w:rsidR="000E54A1" w:rsidRPr="000E54A1">
        <w:t xml:space="preserve"> </w:t>
      </w:r>
      <w:r>
        <w:t>και</w:t>
      </w:r>
      <w:r w:rsidR="000E54A1" w:rsidRPr="000E54A1">
        <w:t xml:space="preserve"> </w:t>
      </w:r>
      <w:r>
        <w:t>του</w:t>
      </w:r>
      <w:r w:rsidR="000E54A1" w:rsidRPr="000E54A1">
        <w:t xml:space="preserve"> </w:t>
      </w:r>
      <w:r>
        <w:t>συστήματος</w:t>
      </w:r>
      <w:r w:rsidR="000E54A1" w:rsidRPr="000E54A1">
        <w:t xml:space="preserve"> </w:t>
      </w:r>
      <w:r>
        <w:t>διαχείρισης</w:t>
      </w:r>
      <w:r w:rsidR="000E54A1" w:rsidRPr="000E54A1">
        <w:t xml:space="preserve"> </w:t>
      </w:r>
      <w:r>
        <w:t>κινδύνων</w:t>
      </w:r>
      <w:r w:rsidR="000E54A1" w:rsidRPr="000E54A1">
        <w:t xml:space="preserve"> </w:t>
      </w:r>
      <w:r>
        <w:t>και</w:t>
      </w:r>
      <w:r w:rsidR="000E54A1" w:rsidRPr="000E54A1">
        <w:t xml:space="preserve"> </w:t>
      </w:r>
      <w:r>
        <w:t>διασφαλίζει</w:t>
      </w:r>
      <w:r w:rsidR="000E54A1" w:rsidRPr="000E54A1">
        <w:t xml:space="preserve"> </w:t>
      </w:r>
      <w:r>
        <w:t>ότι</w:t>
      </w:r>
      <w:r w:rsidR="000E54A1" w:rsidRPr="000E54A1">
        <w:t xml:space="preserve"> </w:t>
      </w:r>
      <w:r>
        <w:t>οι</w:t>
      </w:r>
      <w:r w:rsidR="000E54A1" w:rsidRPr="000E54A1">
        <w:t xml:space="preserve"> </w:t>
      </w:r>
      <w:r>
        <w:t>συστάσεις</w:t>
      </w:r>
      <w:r w:rsidR="000E54A1" w:rsidRPr="000E54A1">
        <w:t xml:space="preserve"> </w:t>
      </w:r>
      <w:r>
        <w:t>της</w:t>
      </w:r>
      <w:r w:rsidR="000E54A1" w:rsidRPr="000E54A1">
        <w:t xml:space="preserve"> </w:t>
      </w:r>
      <w:r>
        <w:t>Μονάδας</w:t>
      </w:r>
      <w:r w:rsidR="000E54A1" w:rsidRPr="000E54A1">
        <w:t xml:space="preserve"> </w:t>
      </w:r>
      <w:r>
        <w:t>Εσωτερικού</w:t>
      </w:r>
      <w:r w:rsidR="000E54A1" w:rsidRPr="000E54A1">
        <w:t xml:space="preserve"> </w:t>
      </w:r>
      <w:r>
        <w:t>Ελέγχου</w:t>
      </w:r>
      <w:r w:rsidR="000E54A1" w:rsidRPr="000E54A1">
        <w:t xml:space="preserve"> </w:t>
      </w:r>
      <w:r>
        <w:t>λαμβάνονται</w:t>
      </w:r>
      <w:r w:rsidR="000E54A1" w:rsidRPr="000E54A1">
        <w:t xml:space="preserve"> </w:t>
      </w:r>
      <w:r>
        <w:t>δεόντως</w:t>
      </w:r>
      <w:r w:rsidR="000E54A1" w:rsidRPr="000E54A1">
        <w:t xml:space="preserve"> </w:t>
      </w:r>
      <w:r>
        <w:t>υπόψη.</w:t>
      </w:r>
    </w:p>
    <w:p w:rsidR="0077016D" w:rsidRDefault="00F1454B">
      <w:pPr>
        <w:pStyle w:val="a4"/>
        <w:numPr>
          <w:ilvl w:val="0"/>
          <w:numId w:val="2"/>
        </w:numPr>
        <w:tabs>
          <w:tab w:val="left" w:pos="1398"/>
        </w:tabs>
        <w:spacing w:line="360" w:lineRule="auto"/>
        <w:ind w:firstLine="0"/>
        <w:rPr>
          <w:sz w:val="24"/>
        </w:rPr>
      </w:pPr>
      <w:r>
        <w:rPr>
          <w:sz w:val="24"/>
        </w:rPr>
        <w:t>Με τον Κανονισμό Λειτουργίας της Επιτροπής Ελέγχου μπορεί να εξειδικεύονται</w:t>
      </w:r>
      <w:r w:rsidR="000E54A1" w:rsidRPr="000E54A1">
        <w:rPr>
          <w:sz w:val="24"/>
        </w:rPr>
        <w:t xml:space="preserve"> </w:t>
      </w:r>
      <w:r>
        <w:rPr>
          <w:sz w:val="24"/>
        </w:rPr>
        <w:t>περαιτέρω</w:t>
      </w:r>
      <w:r w:rsidR="000E54A1" w:rsidRPr="000E54A1">
        <w:rPr>
          <w:sz w:val="24"/>
        </w:rPr>
        <w:t xml:space="preserve"> </w:t>
      </w:r>
      <w:r>
        <w:rPr>
          <w:sz w:val="24"/>
        </w:rPr>
        <w:t>οι αρμοδιότητές της.</w:t>
      </w:r>
    </w:p>
    <w:p w:rsidR="0077016D" w:rsidRDefault="00F1454B">
      <w:pPr>
        <w:pStyle w:val="a4"/>
        <w:numPr>
          <w:ilvl w:val="0"/>
          <w:numId w:val="2"/>
        </w:numPr>
        <w:tabs>
          <w:tab w:val="left" w:pos="1375"/>
        </w:tabs>
        <w:spacing w:line="360" w:lineRule="auto"/>
        <w:ind w:right="1176" w:firstLine="0"/>
        <w:rPr>
          <w:sz w:val="24"/>
        </w:rPr>
      </w:pPr>
      <w:r>
        <w:rPr>
          <w:sz w:val="24"/>
        </w:rPr>
        <w:t>Τα</w:t>
      </w:r>
      <w:r w:rsidR="000E54A1" w:rsidRPr="000E54A1">
        <w:rPr>
          <w:sz w:val="24"/>
        </w:rPr>
        <w:t xml:space="preserve"> </w:t>
      </w:r>
      <w:r>
        <w:rPr>
          <w:sz w:val="24"/>
        </w:rPr>
        <w:t>μέλη</w:t>
      </w:r>
      <w:r w:rsidR="000E54A1" w:rsidRPr="000E54A1">
        <w:rPr>
          <w:sz w:val="24"/>
        </w:rPr>
        <w:t xml:space="preserve"> </w:t>
      </w:r>
      <w:r>
        <w:rPr>
          <w:sz w:val="24"/>
        </w:rPr>
        <w:t>της</w:t>
      </w:r>
      <w:r w:rsidR="000E54A1" w:rsidRPr="000E54A1">
        <w:rPr>
          <w:sz w:val="24"/>
        </w:rPr>
        <w:t xml:space="preserve"> </w:t>
      </w:r>
      <w:r>
        <w:rPr>
          <w:sz w:val="24"/>
        </w:rPr>
        <w:t>Επιτροπής</w:t>
      </w:r>
      <w:r w:rsidR="000E54A1" w:rsidRPr="000E54A1">
        <w:rPr>
          <w:sz w:val="24"/>
        </w:rPr>
        <w:t xml:space="preserve"> </w:t>
      </w:r>
      <w:r>
        <w:rPr>
          <w:sz w:val="24"/>
        </w:rPr>
        <w:t>Ελέγχου</w:t>
      </w:r>
      <w:r w:rsidR="000E54A1" w:rsidRPr="000E54A1">
        <w:rPr>
          <w:sz w:val="24"/>
        </w:rPr>
        <w:t xml:space="preserve"> </w:t>
      </w:r>
      <w:r>
        <w:rPr>
          <w:sz w:val="24"/>
        </w:rPr>
        <w:t>συμμορφώνονται</w:t>
      </w:r>
      <w:r w:rsidR="000E54A1" w:rsidRPr="000E54A1">
        <w:rPr>
          <w:sz w:val="24"/>
        </w:rPr>
        <w:t xml:space="preserve"> </w:t>
      </w:r>
      <w:r>
        <w:rPr>
          <w:sz w:val="24"/>
        </w:rPr>
        <w:t>με</w:t>
      </w:r>
      <w:r w:rsidR="000E54A1" w:rsidRPr="000E54A1">
        <w:rPr>
          <w:sz w:val="24"/>
        </w:rPr>
        <w:t xml:space="preserve"> </w:t>
      </w:r>
      <w:r>
        <w:rPr>
          <w:sz w:val="24"/>
        </w:rPr>
        <w:t>τις</w:t>
      </w:r>
      <w:r w:rsidR="000E54A1" w:rsidRPr="000E54A1">
        <w:rPr>
          <w:sz w:val="24"/>
        </w:rPr>
        <w:t xml:space="preserve"> </w:t>
      </w:r>
      <w:r>
        <w:rPr>
          <w:sz w:val="24"/>
        </w:rPr>
        <w:t>διατάξεις</w:t>
      </w:r>
      <w:r w:rsidR="000E54A1" w:rsidRPr="000E54A1">
        <w:rPr>
          <w:sz w:val="24"/>
        </w:rPr>
        <w:t xml:space="preserve"> </w:t>
      </w:r>
      <w:r>
        <w:rPr>
          <w:sz w:val="24"/>
        </w:rPr>
        <w:t>του</w:t>
      </w:r>
      <w:r w:rsidR="000E54A1" w:rsidRPr="000E54A1">
        <w:rPr>
          <w:sz w:val="24"/>
        </w:rPr>
        <w:t xml:space="preserve"> </w:t>
      </w:r>
      <w:r>
        <w:rPr>
          <w:sz w:val="24"/>
        </w:rPr>
        <w:t>Οργανισμού</w:t>
      </w:r>
      <w:r w:rsidR="000E54A1" w:rsidRPr="000E54A1">
        <w:rPr>
          <w:sz w:val="24"/>
        </w:rPr>
        <w:t xml:space="preserve"> </w:t>
      </w:r>
      <w:r>
        <w:rPr>
          <w:sz w:val="24"/>
        </w:rPr>
        <w:t xml:space="preserve">Εσωτερικής Υπηρεσίας του Δήμου </w:t>
      </w:r>
      <w:r w:rsidR="003B4923">
        <w:rPr>
          <w:sz w:val="24"/>
        </w:rPr>
        <w:t>Η.Π. Νάουσας</w:t>
      </w:r>
      <w:r>
        <w:rPr>
          <w:sz w:val="24"/>
        </w:rPr>
        <w:t xml:space="preserve"> και του Κανονισμού Λειτουργίας της</w:t>
      </w:r>
      <w:r w:rsidR="000E54A1" w:rsidRPr="000E54A1">
        <w:rPr>
          <w:sz w:val="24"/>
        </w:rPr>
        <w:t xml:space="preserve"> </w:t>
      </w:r>
      <w:r>
        <w:rPr>
          <w:sz w:val="24"/>
        </w:rPr>
        <w:t>Επιτροπής</w:t>
      </w:r>
      <w:r w:rsidR="000E54A1" w:rsidRPr="000E54A1">
        <w:rPr>
          <w:sz w:val="24"/>
        </w:rPr>
        <w:t xml:space="preserve"> </w:t>
      </w:r>
      <w:r>
        <w:rPr>
          <w:sz w:val="24"/>
        </w:rPr>
        <w:t>Ελέγχου</w:t>
      </w:r>
    </w:p>
    <w:p w:rsidR="0077016D" w:rsidRDefault="00F1454B">
      <w:pPr>
        <w:pStyle w:val="a4"/>
        <w:numPr>
          <w:ilvl w:val="0"/>
          <w:numId w:val="2"/>
        </w:numPr>
        <w:tabs>
          <w:tab w:val="left" w:pos="1399"/>
        </w:tabs>
        <w:spacing w:line="360" w:lineRule="auto"/>
        <w:ind w:firstLine="0"/>
        <w:rPr>
          <w:sz w:val="24"/>
        </w:rPr>
      </w:pPr>
      <w:r>
        <w:rPr>
          <w:sz w:val="24"/>
        </w:rPr>
        <w:t>Η λειτουργία της Επιτροπής Ελέγχου ρυθμίζεται από τον Κανονισμό Λειτουργίας</w:t>
      </w:r>
      <w:r w:rsidR="000E54A1" w:rsidRPr="000E54A1">
        <w:rPr>
          <w:sz w:val="24"/>
        </w:rPr>
        <w:t xml:space="preserve"> </w:t>
      </w:r>
      <w:r>
        <w:rPr>
          <w:sz w:val="24"/>
        </w:rPr>
        <w:t>που</w:t>
      </w:r>
      <w:r w:rsidR="000E54A1" w:rsidRPr="000E54A1">
        <w:rPr>
          <w:sz w:val="24"/>
        </w:rPr>
        <w:t xml:space="preserve"> </w:t>
      </w:r>
      <w:r>
        <w:rPr>
          <w:sz w:val="24"/>
        </w:rPr>
        <w:t>εγκρίνεται</w:t>
      </w:r>
      <w:r w:rsidR="000E54A1" w:rsidRPr="000E54A1">
        <w:rPr>
          <w:sz w:val="24"/>
        </w:rPr>
        <w:t xml:space="preserve"> </w:t>
      </w:r>
      <w:r>
        <w:rPr>
          <w:sz w:val="24"/>
        </w:rPr>
        <w:t>από</w:t>
      </w:r>
      <w:r w:rsidR="000E54A1" w:rsidRPr="000E54A1">
        <w:rPr>
          <w:sz w:val="24"/>
        </w:rPr>
        <w:t xml:space="preserve"> </w:t>
      </w:r>
      <w:r>
        <w:rPr>
          <w:sz w:val="24"/>
        </w:rPr>
        <w:t>τον</w:t>
      </w:r>
      <w:r w:rsidR="000E54A1" w:rsidRPr="000E54A1">
        <w:rPr>
          <w:sz w:val="24"/>
        </w:rPr>
        <w:t xml:space="preserve"> </w:t>
      </w:r>
      <w:r>
        <w:rPr>
          <w:sz w:val="24"/>
        </w:rPr>
        <w:t>Δήμαρχο.</w:t>
      </w:r>
      <w:r w:rsidR="000E54A1" w:rsidRPr="000E54A1">
        <w:rPr>
          <w:sz w:val="24"/>
        </w:rPr>
        <w:t xml:space="preserve"> </w:t>
      </w:r>
      <w:r>
        <w:rPr>
          <w:sz w:val="24"/>
        </w:rPr>
        <w:t>Κατά</w:t>
      </w:r>
      <w:r w:rsidR="000E54A1" w:rsidRPr="000E54A1">
        <w:rPr>
          <w:sz w:val="24"/>
        </w:rPr>
        <w:t xml:space="preserve"> </w:t>
      </w:r>
      <w:r>
        <w:rPr>
          <w:sz w:val="24"/>
        </w:rPr>
        <w:t>την</w:t>
      </w:r>
      <w:r w:rsidR="000E54A1" w:rsidRPr="000E54A1">
        <w:rPr>
          <w:sz w:val="24"/>
        </w:rPr>
        <w:t xml:space="preserve"> </w:t>
      </w:r>
      <w:r>
        <w:rPr>
          <w:sz w:val="24"/>
        </w:rPr>
        <w:t>εκτέλεση</w:t>
      </w:r>
      <w:r w:rsidR="000E54A1" w:rsidRPr="000E54A1">
        <w:rPr>
          <w:sz w:val="24"/>
        </w:rPr>
        <w:t xml:space="preserve"> </w:t>
      </w:r>
      <w:r>
        <w:rPr>
          <w:sz w:val="24"/>
        </w:rPr>
        <w:t>των</w:t>
      </w:r>
      <w:r w:rsidR="000E54A1" w:rsidRPr="000E54A1">
        <w:rPr>
          <w:sz w:val="24"/>
        </w:rPr>
        <w:t xml:space="preserve"> </w:t>
      </w:r>
      <w:r>
        <w:rPr>
          <w:sz w:val="24"/>
        </w:rPr>
        <w:t>καθηκόντων</w:t>
      </w:r>
      <w:r w:rsidR="000E54A1" w:rsidRPr="000E54A1">
        <w:rPr>
          <w:sz w:val="24"/>
        </w:rPr>
        <w:t xml:space="preserve"> </w:t>
      </w:r>
      <w:r>
        <w:rPr>
          <w:sz w:val="24"/>
        </w:rPr>
        <w:t>της</w:t>
      </w:r>
      <w:r w:rsidR="000E54A1" w:rsidRPr="000E54A1">
        <w:rPr>
          <w:sz w:val="24"/>
        </w:rPr>
        <w:t xml:space="preserve"> </w:t>
      </w:r>
      <w:r>
        <w:rPr>
          <w:sz w:val="24"/>
        </w:rPr>
        <w:t>η</w:t>
      </w:r>
      <w:r w:rsidR="000E54A1" w:rsidRPr="000E54A1">
        <w:rPr>
          <w:sz w:val="24"/>
        </w:rPr>
        <w:t xml:space="preserve"> </w:t>
      </w:r>
      <w:r>
        <w:rPr>
          <w:sz w:val="24"/>
        </w:rPr>
        <w:t>Επιτροπή</w:t>
      </w:r>
      <w:r w:rsidR="000E54A1" w:rsidRPr="000E54A1">
        <w:rPr>
          <w:sz w:val="24"/>
        </w:rPr>
        <w:t xml:space="preserve"> </w:t>
      </w:r>
      <w:r>
        <w:rPr>
          <w:sz w:val="24"/>
        </w:rPr>
        <w:t>Ελέγχου</w:t>
      </w:r>
      <w:r w:rsidR="000E54A1" w:rsidRPr="000E54A1">
        <w:rPr>
          <w:sz w:val="24"/>
        </w:rPr>
        <w:t xml:space="preserve"> </w:t>
      </w:r>
      <w:r>
        <w:rPr>
          <w:sz w:val="24"/>
        </w:rPr>
        <w:t>λαμβάνει</w:t>
      </w:r>
      <w:r w:rsidR="000E54A1" w:rsidRPr="000E54A1">
        <w:rPr>
          <w:sz w:val="24"/>
        </w:rPr>
        <w:t xml:space="preserve"> </w:t>
      </w:r>
      <w:r>
        <w:rPr>
          <w:sz w:val="24"/>
        </w:rPr>
        <w:t>υπόψη</w:t>
      </w:r>
      <w:r w:rsidR="000E54A1" w:rsidRPr="000E54A1">
        <w:rPr>
          <w:sz w:val="24"/>
        </w:rPr>
        <w:t xml:space="preserve"> </w:t>
      </w:r>
      <w:r>
        <w:rPr>
          <w:sz w:val="24"/>
        </w:rPr>
        <w:t>τα</w:t>
      </w:r>
      <w:r w:rsidR="000E54A1" w:rsidRPr="000E54A1">
        <w:rPr>
          <w:sz w:val="24"/>
        </w:rPr>
        <w:t xml:space="preserve"> </w:t>
      </w:r>
      <w:r>
        <w:rPr>
          <w:sz w:val="24"/>
        </w:rPr>
        <w:t>Πρότυπα</w:t>
      </w:r>
      <w:r w:rsidR="000E54A1" w:rsidRPr="000E54A1">
        <w:rPr>
          <w:sz w:val="24"/>
        </w:rPr>
        <w:t xml:space="preserve"> </w:t>
      </w:r>
      <w:r>
        <w:rPr>
          <w:sz w:val="24"/>
        </w:rPr>
        <w:t>για</w:t>
      </w:r>
      <w:r w:rsidR="000E54A1" w:rsidRPr="000E54A1">
        <w:rPr>
          <w:sz w:val="24"/>
        </w:rPr>
        <w:t xml:space="preserve"> </w:t>
      </w:r>
      <w:r>
        <w:rPr>
          <w:sz w:val="24"/>
        </w:rPr>
        <w:t>την</w:t>
      </w:r>
      <w:r w:rsidR="000E54A1" w:rsidRPr="000E54A1">
        <w:rPr>
          <w:sz w:val="24"/>
        </w:rPr>
        <w:t xml:space="preserve"> </w:t>
      </w:r>
      <w:r>
        <w:rPr>
          <w:sz w:val="24"/>
        </w:rPr>
        <w:t>Επαγγελματική</w:t>
      </w:r>
      <w:r w:rsidR="000E54A1" w:rsidRPr="000E54A1">
        <w:rPr>
          <w:sz w:val="24"/>
        </w:rPr>
        <w:t xml:space="preserve"> </w:t>
      </w:r>
      <w:r>
        <w:rPr>
          <w:sz w:val="24"/>
        </w:rPr>
        <w:t>Εφαρμογή</w:t>
      </w:r>
      <w:r w:rsidR="000E54A1" w:rsidRPr="000E54A1">
        <w:rPr>
          <w:sz w:val="24"/>
        </w:rPr>
        <w:t xml:space="preserve"> </w:t>
      </w:r>
      <w:r>
        <w:rPr>
          <w:sz w:val="24"/>
        </w:rPr>
        <w:t>του</w:t>
      </w:r>
      <w:r w:rsidR="000E54A1" w:rsidRPr="000E54A1">
        <w:rPr>
          <w:sz w:val="24"/>
        </w:rPr>
        <w:t xml:space="preserve"> </w:t>
      </w:r>
      <w:r>
        <w:rPr>
          <w:sz w:val="24"/>
        </w:rPr>
        <w:t>Εσωτερικού</w:t>
      </w:r>
      <w:r w:rsidR="000E54A1" w:rsidRPr="000E54A1">
        <w:rPr>
          <w:sz w:val="24"/>
        </w:rPr>
        <w:t xml:space="preserve"> </w:t>
      </w:r>
      <w:r>
        <w:rPr>
          <w:sz w:val="24"/>
        </w:rPr>
        <w:t>Ελέγχου,</w:t>
      </w:r>
      <w:r w:rsidR="000E54A1" w:rsidRPr="000E54A1">
        <w:rPr>
          <w:sz w:val="24"/>
        </w:rPr>
        <w:t xml:space="preserve"> </w:t>
      </w:r>
      <w:r>
        <w:rPr>
          <w:sz w:val="24"/>
        </w:rPr>
        <w:t>το</w:t>
      </w:r>
      <w:r w:rsidR="000E54A1" w:rsidRPr="000E54A1">
        <w:rPr>
          <w:sz w:val="24"/>
        </w:rPr>
        <w:t xml:space="preserve"> </w:t>
      </w:r>
      <w:r>
        <w:rPr>
          <w:sz w:val="24"/>
        </w:rPr>
        <w:t>Πλαίσιο</w:t>
      </w:r>
      <w:r w:rsidR="000E54A1" w:rsidRPr="000E54A1">
        <w:rPr>
          <w:sz w:val="24"/>
        </w:rPr>
        <w:t xml:space="preserve"> </w:t>
      </w:r>
      <w:r>
        <w:rPr>
          <w:sz w:val="24"/>
        </w:rPr>
        <w:t>Συστήματος</w:t>
      </w:r>
      <w:r w:rsidR="000E54A1" w:rsidRPr="000E54A1">
        <w:rPr>
          <w:sz w:val="24"/>
        </w:rPr>
        <w:t xml:space="preserve"> </w:t>
      </w:r>
      <w:r>
        <w:rPr>
          <w:sz w:val="24"/>
        </w:rPr>
        <w:t>Εσωτερικού</w:t>
      </w:r>
      <w:r w:rsidR="000E54A1" w:rsidRPr="000E54A1">
        <w:rPr>
          <w:sz w:val="24"/>
        </w:rPr>
        <w:t xml:space="preserve"> </w:t>
      </w:r>
      <w:r>
        <w:rPr>
          <w:sz w:val="24"/>
        </w:rPr>
        <w:t>Ελέγχου</w:t>
      </w:r>
      <w:r w:rsidR="000E54A1" w:rsidRPr="000E54A1">
        <w:rPr>
          <w:sz w:val="24"/>
        </w:rPr>
        <w:t xml:space="preserve"> </w:t>
      </w:r>
      <w:r>
        <w:rPr>
          <w:sz w:val="24"/>
        </w:rPr>
        <w:t>της</w:t>
      </w:r>
      <w:r w:rsidR="000E54A1" w:rsidRPr="000E54A1">
        <w:rPr>
          <w:sz w:val="24"/>
        </w:rPr>
        <w:t xml:space="preserve"> </w:t>
      </w:r>
      <w:r>
        <w:rPr>
          <w:sz w:val="24"/>
        </w:rPr>
        <w:t>Επιτροπής</w:t>
      </w:r>
    </w:p>
    <w:p w:rsidR="0077016D" w:rsidRPr="003A28D7" w:rsidRDefault="00F1454B" w:rsidP="005E43ED">
      <w:pPr>
        <w:pStyle w:val="a3"/>
        <w:ind w:left="1140"/>
        <w:jc w:val="both"/>
        <w:rPr>
          <w:lang w:val="en-US"/>
        </w:rPr>
      </w:pPr>
      <w:r w:rsidRPr="003D30A7">
        <w:rPr>
          <w:lang w:val="en-US"/>
        </w:rPr>
        <w:t>C.O.S.O.</w:t>
      </w:r>
      <w:r w:rsidR="000E54A1">
        <w:rPr>
          <w:lang w:val="en-US"/>
        </w:rPr>
        <w:t xml:space="preserve"> </w:t>
      </w:r>
      <w:r w:rsidRPr="003D30A7">
        <w:rPr>
          <w:lang w:val="en-US"/>
        </w:rPr>
        <w:t>(Committee</w:t>
      </w:r>
      <w:r w:rsidR="000E54A1">
        <w:rPr>
          <w:lang w:val="en-US"/>
        </w:rPr>
        <w:t xml:space="preserve"> </w:t>
      </w:r>
      <w:r w:rsidRPr="003D30A7">
        <w:rPr>
          <w:lang w:val="en-US"/>
        </w:rPr>
        <w:t>of</w:t>
      </w:r>
      <w:r w:rsidR="000E54A1">
        <w:rPr>
          <w:lang w:val="en-US"/>
        </w:rPr>
        <w:t xml:space="preserve"> </w:t>
      </w:r>
      <w:r w:rsidRPr="003D30A7">
        <w:rPr>
          <w:lang w:val="en-US"/>
        </w:rPr>
        <w:t>Sponsoring</w:t>
      </w:r>
      <w:r w:rsidR="000E54A1">
        <w:rPr>
          <w:lang w:val="en-US"/>
        </w:rPr>
        <w:t xml:space="preserve"> </w:t>
      </w:r>
      <w:proofErr w:type="spellStart"/>
      <w:r w:rsidRPr="003D30A7">
        <w:rPr>
          <w:lang w:val="en-US"/>
        </w:rPr>
        <w:t>Organisations</w:t>
      </w:r>
      <w:proofErr w:type="spellEnd"/>
      <w:r w:rsidR="000E54A1">
        <w:rPr>
          <w:lang w:val="en-US"/>
        </w:rPr>
        <w:t xml:space="preserve"> </w:t>
      </w:r>
      <w:r w:rsidRPr="003D30A7">
        <w:rPr>
          <w:lang w:val="en-US"/>
        </w:rPr>
        <w:t>of</w:t>
      </w:r>
      <w:r w:rsidR="000E54A1">
        <w:rPr>
          <w:lang w:val="en-US"/>
        </w:rPr>
        <w:t xml:space="preserve"> </w:t>
      </w:r>
      <w:r w:rsidRPr="003D30A7">
        <w:rPr>
          <w:lang w:val="en-US"/>
        </w:rPr>
        <w:t>the</w:t>
      </w:r>
      <w:r w:rsidR="000E54A1">
        <w:rPr>
          <w:lang w:val="en-US"/>
        </w:rPr>
        <w:t xml:space="preserve"> </w:t>
      </w:r>
      <w:r w:rsidRPr="003D30A7">
        <w:rPr>
          <w:lang w:val="en-US"/>
        </w:rPr>
        <w:t>Tread</w:t>
      </w:r>
      <w:r w:rsidR="000E54A1">
        <w:rPr>
          <w:lang w:val="en-US"/>
        </w:rPr>
        <w:t xml:space="preserve"> </w:t>
      </w:r>
      <w:r w:rsidRPr="003D30A7">
        <w:rPr>
          <w:lang w:val="en-US"/>
        </w:rPr>
        <w:t>way</w:t>
      </w:r>
      <w:r w:rsidR="000E54A1">
        <w:rPr>
          <w:lang w:val="en-US"/>
        </w:rPr>
        <w:t xml:space="preserve"> </w:t>
      </w:r>
      <w:r w:rsidRPr="003D30A7">
        <w:rPr>
          <w:lang w:val="en-US"/>
        </w:rPr>
        <w:t>Commission)</w:t>
      </w:r>
      <w:r w:rsidR="000E54A1">
        <w:rPr>
          <w:lang w:val="en-US"/>
        </w:rPr>
        <w:t xml:space="preserve"> </w:t>
      </w:r>
      <w:r>
        <w:t>και</w:t>
      </w:r>
    </w:p>
    <w:p w:rsidR="0077016D" w:rsidRDefault="005E43ED">
      <w:pPr>
        <w:pStyle w:val="a3"/>
        <w:spacing w:before="22"/>
        <w:ind w:left="1140"/>
        <w:jc w:val="both"/>
      </w:pPr>
      <w:r>
        <w:t>τ</w:t>
      </w:r>
      <w:r w:rsidR="00C04EF0">
        <w:t xml:space="preserve">ις </w:t>
      </w:r>
      <w:r w:rsidR="00F1454B">
        <w:t>βέλτιστες</w:t>
      </w:r>
      <w:r w:rsidR="00C04EF0">
        <w:t xml:space="preserve"> </w:t>
      </w:r>
      <w:r w:rsidR="00F1454B">
        <w:t>πρακτικές,</w:t>
      </w:r>
      <w:r w:rsidR="00C04EF0">
        <w:t xml:space="preserve"> </w:t>
      </w:r>
      <w:r w:rsidR="00F1454B">
        <w:t>που</w:t>
      </w:r>
      <w:r w:rsidR="00C04EF0">
        <w:t xml:space="preserve"> </w:t>
      </w:r>
      <w:r w:rsidR="00F1454B">
        <w:t>διαμορφώνονται</w:t>
      </w:r>
      <w:r w:rsidR="00C04EF0">
        <w:t xml:space="preserve"> </w:t>
      </w:r>
      <w:r w:rsidR="00F1454B">
        <w:t>από</w:t>
      </w:r>
      <w:r w:rsidR="00C04EF0">
        <w:t xml:space="preserve"> </w:t>
      </w:r>
      <w:r w:rsidR="00F1454B">
        <w:t>φορείς,</w:t>
      </w:r>
      <w:r w:rsidR="00C04EF0">
        <w:t xml:space="preserve"> όπως </w:t>
      </w:r>
      <w:r w:rsidR="00F1454B">
        <w:t>η</w:t>
      </w:r>
      <w:r w:rsidR="00C04EF0">
        <w:t xml:space="preserve"> </w:t>
      </w:r>
      <w:r w:rsidR="00F1454B">
        <w:t>Επιτροπή</w:t>
      </w:r>
      <w:r w:rsidR="00C04EF0">
        <w:t xml:space="preserve"> </w:t>
      </w:r>
      <w:r w:rsidR="00F1454B">
        <w:t>C.O.S.O.</w:t>
      </w:r>
    </w:p>
    <w:p w:rsidR="0077016D" w:rsidRDefault="00C04EF0">
      <w:pPr>
        <w:pStyle w:val="a3"/>
        <w:spacing w:before="146"/>
        <w:ind w:left="1140"/>
        <w:jc w:val="both"/>
      </w:pPr>
      <w:r>
        <w:t>κ</w:t>
      </w:r>
      <w:r w:rsidR="00F1454B">
        <w:t>αι</w:t>
      </w:r>
      <w:r>
        <w:t xml:space="preserve"> </w:t>
      </w:r>
      <w:r w:rsidR="00F1454B">
        <w:t>το</w:t>
      </w:r>
      <w:r>
        <w:t xml:space="preserve"> </w:t>
      </w:r>
      <w:r w:rsidR="00F1454B">
        <w:t>Ινστιτούτο</w:t>
      </w:r>
      <w:r>
        <w:t xml:space="preserve"> </w:t>
      </w:r>
      <w:r w:rsidR="00F1454B">
        <w:t>Εσωτερικών</w:t>
      </w:r>
      <w:r>
        <w:t xml:space="preserve"> </w:t>
      </w:r>
      <w:r w:rsidR="00F1454B">
        <w:t>Ελεγκτών</w:t>
      </w:r>
      <w:r>
        <w:t xml:space="preserve"> </w:t>
      </w:r>
      <w:r w:rsidR="00F1454B">
        <w:t>(Ι.Ε.Ε.).</w:t>
      </w:r>
    </w:p>
    <w:p w:rsidR="0077016D" w:rsidRDefault="00F1454B">
      <w:pPr>
        <w:pStyle w:val="a4"/>
        <w:numPr>
          <w:ilvl w:val="0"/>
          <w:numId w:val="2"/>
        </w:numPr>
        <w:tabs>
          <w:tab w:val="left" w:pos="1386"/>
        </w:tabs>
        <w:spacing w:before="147" w:line="360" w:lineRule="auto"/>
        <w:ind w:firstLine="0"/>
        <w:rPr>
          <w:sz w:val="24"/>
        </w:rPr>
      </w:pPr>
      <w:r>
        <w:rPr>
          <w:sz w:val="24"/>
        </w:rPr>
        <w:t>Ζητήματα</w:t>
      </w:r>
      <w:r w:rsidR="00BA3450">
        <w:rPr>
          <w:sz w:val="24"/>
        </w:rPr>
        <w:t xml:space="preserve"> </w:t>
      </w:r>
      <w:r>
        <w:rPr>
          <w:sz w:val="24"/>
        </w:rPr>
        <w:t>αμοιβής</w:t>
      </w:r>
      <w:r w:rsidR="00BA3450">
        <w:rPr>
          <w:sz w:val="24"/>
        </w:rPr>
        <w:t xml:space="preserve"> </w:t>
      </w:r>
      <w:r>
        <w:rPr>
          <w:sz w:val="24"/>
        </w:rPr>
        <w:t>των</w:t>
      </w:r>
      <w:r w:rsidR="00BA3450">
        <w:rPr>
          <w:sz w:val="24"/>
        </w:rPr>
        <w:t xml:space="preserve"> </w:t>
      </w:r>
      <w:r>
        <w:rPr>
          <w:sz w:val="24"/>
        </w:rPr>
        <w:t>μελών</w:t>
      </w:r>
      <w:r w:rsidR="00BA3450">
        <w:rPr>
          <w:sz w:val="24"/>
        </w:rPr>
        <w:t xml:space="preserve"> της </w:t>
      </w:r>
      <w:r>
        <w:rPr>
          <w:sz w:val="24"/>
        </w:rPr>
        <w:t>Επιτροπής</w:t>
      </w:r>
      <w:r w:rsidR="00BA3450">
        <w:rPr>
          <w:sz w:val="24"/>
        </w:rPr>
        <w:t xml:space="preserve"> </w:t>
      </w:r>
      <w:r>
        <w:rPr>
          <w:sz w:val="24"/>
        </w:rPr>
        <w:t>Ελέγχου</w:t>
      </w:r>
      <w:r w:rsidR="00BA3450">
        <w:rPr>
          <w:sz w:val="24"/>
        </w:rPr>
        <w:t xml:space="preserve"> </w:t>
      </w:r>
      <w:r>
        <w:rPr>
          <w:sz w:val="24"/>
        </w:rPr>
        <w:t>ρυθμίζονται</w:t>
      </w:r>
      <w:r w:rsidR="00BA3450">
        <w:rPr>
          <w:sz w:val="24"/>
        </w:rPr>
        <w:t xml:space="preserve"> </w:t>
      </w:r>
      <w:r>
        <w:rPr>
          <w:sz w:val="24"/>
        </w:rPr>
        <w:t>από</w:t>
      </w:r>
      <w:r w:rsidR="00BA3450">
        <w:rPr>
          <w:sz w:val="24"/>
        </w:rPr>
        <w:t xml:space="preserve"> τις </w:t>
      </w:r>
      <w:r>
        <w:rPr>
          <w:sz w:val="24"/>
        </w:rPr>
        <w:t>γενικές</w:t>
      </w:r>
      <w:r w:rsidR="00BA3450">
        <w:rPr>
          <w:sz w:val="24"/>
        </w:rPr>
        <w:t xml:space="preserve"> </w:t>
      </w:r>
      <w:r>
        <w:rPr>
          <w:sz w:val="24"/>
        </w:rPr>
        <w:t>διατάξεις</w:t>
      </w:r>
      <w:r w:rsidR="00BA3450">
        <w:rPr>
          <w:sz w:val="24"/>
        </w:rPr>
        <w:t xml:space="preserve"> </w:t>
      </w:r>
      <w:r>
        <w:rPr>
          <w:sz w:val="24"/>
        </w:rPr>
        <w:t>του</w:t>
      </w:r>
      <w:r w:rsidR="00BA3450">
        <w:rPr>
          <w:sz w:val="24"/>
        </w:rPr>
        <w:t xml:space="preserve"> </w:t>
      </w:r>
      <w:r>
        <w:rPr>
          <w:sz w:val="24"/>
        </w:rPr>
        <w:t>άρθρου</w:t>
      </w:r>
      <w:r w:rsidR="00BA3450">
        <w:rPr>
          <w:sz w:val="24"/>
        </w:rPr>
        <w:t xml:space="preserve"> </w:t>
      </w:r>
      <w:r>
        <w:rPr>
          <w:sz w:val="24"/>
        </w:rPr>
        <w:t>21τουν.4354/2015(Α’176)</w:t>
      </w:r>
      <w:r w:rsidR="00BA3450">
        <w:rPr>
          <w:sz w:val="24"/>
        </w:rPr>
        <w:t xml:space="preserve"> </w:t>
      </w:r>
      <w:r>
        <w:rPr>
          <w:sz w:val="24"/>
        </w:rPr>
        <w:t>περί</w:t>
      </w:r>
      <w:r w:rsidR="00BA3450">
        <w:rPr>
          <w:sz w:val="24"/>
        </w:rPr>
        <w:t xml:space="preserve"> </w:t>
      </w:r>
      <w:r>
        <w:rPr>
          <w:sz w:val="24"/>
        </w:rPr>
        <w:t>συλλογικών</w:t>
      </w:r>
      <w:r w:rsidR="00BA3450">
        <w:rPr>
          <w:sz w:val="24"/>
        </w:rPr>
        <w:t xml:space="preserve"> </w:t>
      </w:r>
      <w:r>
        <w:rPr>
          <w:sz w:val="24"/>
        </w:rPr>
        <w:t>οργάνων.</w:t>
      </w:r>
    </w:p>
    <w:p w:rsidR="0077016D" w:rsidRDefault="0077016D">
      <w:pPr>
        <w:pStyle w:val="a3"/>
        <w:spacing w:before="12"/>
        <w:rPr>
          <w:sz w:val="35"/>
        </w:rPr>
      </w:pPr>
    </w:p>
    <w:p w:rsidR="0077016D" w:rsidRDefault="00F1454B">
      <w:pPr>
        <w:pStyle w:val="1"/>
        <w:numPr>
          <w:ilvl w:val="0"/>
          <w:numId w:val="1"/>
        </w:numPr>
        <w:tabs>
          <w:tab w:val="left" w:pos="1465"/>
        </w:tabs>
        <w:spacing w:before="0"/>
      </w:pPr>
      <w:r>
        <w:t>ΠΡΟΘΕΣΜΙΑ</w:t>
      </w:r>
      <w:r w:rsidR="00E27A86">
        <w:t xml:space="preserve"> </w:t>
      </w:r>
      <w:r>
        <w:t>ΥΠΟΒΟΛΗΣ</w:t>
      </w:r>
      <w:r w:rsidR="00E27A86">
        <w:t xml:space="preserve"> </w:t>
      </w:r>
      <w:r>
        <w:t>ΑΙΤΗΣΗΣ</w:t>
      </w:r>
      <w:r w:rsidR="00396C9E">
        <w:t xml:space="preserve"> </w:t>
      </w:r>
      <w:r>
        <w:t>ΕΚΔΗΛΩΣΗΣ</w:t>
      </w:r>
      <w:r w:rsidR="00396C9E">
        <w:t xml:space="preserve"> </w:t>
      </w:r>
      <w:r>
        <w:t>ΕΝΔΙΑΦΕΡΟΝΤΟΣ</w:t>
      </w:r>
    </w:p>
    <w:p w:rsidR="0077016D" w:rsidRDefault="00F1454B" w:rsidP="005835A2">
      <w:pPr>
        <w:pStyle w:val="a3"/>
        <w:spacing w:before="146" w:line="360" w:lineRule="auto"/>
        <w:ind w:left="1140" w:right="1178"/>
        <w:jc w:val="both"/>
      </w:pPr>
      <w:r>
        <w:t>Η</w:t>
      </w:r>
      <w:r w:rsidR="00396C9E">
        <w:t xml:space="preserve"> </w:t>
      </w:r>
      <w:r>
        <w:t>προθεσμία</w:t>
      </w:r>
      <w:r w:rsidR="00396C9E">
        <w:t xml:space="preserve"> </w:t>
      </w:r>
      <w:r>
        <w:t>υποβολής</w:t>
      </w:r>
      <w:r w:rsidR="00396C9E">
        <w:t xml:space="preserve"> </w:t>
      </w:r>
      <w:r>
        <w:t>των</w:t>
      </w:r>
      <w:r w:rsidR="00396C9E">
        <w:t xml:space="preserve"> </w:t>
      </w:r>
      <w:r>
        <w:t>αιτήσεων</w:t>
      </w:r>
      <w:r w:rsidR="00396C9E">
        <w:t xml:space="preserve"> </w:t>
      </w:r>
      <w:r>
        <w:t>υποψηφιότητας</w:t>
      </w:r>
      <w:r w:rsidR="00396C9E">
        <w:t xml:space="preserve"> </w:t>
      </w:r>
      <w:r>
        <w:t>ορίζεται</w:t>
      </w:r>
      <w:r w:rsidR="00396C9E">
        <w:t xml:space="preserve"> </w:t>
      </w:r>
      <w:r>
        <w:t>σε</w:t>
      </w:r>
      <w:r w:rsidR="00396C9E">
        <w:t xml:space="preserve"> </w:t>
      </w:r>
      <w:r>
        <w:t>τριάντα</w:t>
      </w:r>
      <w:r w:rsidR="00E27A86">
        <w:t xml:space="preserve"> </w:t>
      </w:r>
      <w:r>
        <w:t>(30)</w:t>
      </w:r>
      <w:r w:rsidR="00E27A86">
        <w:t xml:space="preserve"> </w:t>
      </w:r>
      <w:r>
        <w:t>ημέρες</w:t>
      </w:r>
      <w:r w:rsidR="00396C9E">
        <w:t xml:space="preserve"> </w:t>
      </w:r>
      <w:r>
        <w:t>και</w:t>
      </w:r>
      <w:r w:rsidR="00396C9E">
        <w:t xml:space="preserve"> </w:t>
      </w:r>
      <w:r>
        <w:t>αρχίζει</w:t>
      </w:r>
      <w:r w:rsidR="00396C9E">
        <w:t xml:space="preserve">  </w:t>
      </w:r>
      <w:r>
        <w:t>από</w:t>
      </w:r>
      <w:r w:rsidR="00396C9E">
        <w:t xml:space="preserve"> </w:t>
      </w:r>
      <w:r>
        <w:t>την</w:t>
      </w:r>
      <w:r w:rsidR="00396C9E">
        <w:t xml:space="preserve"> </w:t>
      </w:r>
      <w:r>
        <w:t>επομένη</w:t>
      </w:r>
      <w:r w:rsidR="00DE1671">
        <w:t xml:space="preserve"> της </w:t>
      </w:r>
      <w:r>
        <w:t>δημοσίευσης</w:t>
      </w:r>
      <w:r w:rsidR="00DE1671">
        <w:t xml:space="preserve"> </w:t>
      </w:r>
      <w:r w:rsidR="00E27A86">
        <w:t>της π</w:t>
      </w:r>
      <w:r>
        <w:t>ρόσκλησης</w:t>
      </w:r>
      <w:r w:rsidR="00DE1671">
        <w:t xml:space="preserve"> </w:t>
      </w:r>
      <w:r>
        <w:t>ενδιαφέροντος</w:t>
      </w:r>
      <w:r w:rsidR="00DE1671">
        <w:t xml:space="preserve"> </w:t>
      </w:r>
      <w:r>
        <w:t>στην</w:t>
      </w:r>
      <w:r w:rsidR="00396C9E">
        <w:t xml:space="preserve"> </w:t>
      </w:r>
      <w:r>
        <w:t>ιστοσελίδα</w:t>
      </w:r>
      <w:r w:rsidR="00DE1671">
        <w:t xml:space="preserve"> </w:t>
      </w:r>
      <w:r>
        <w:t>του</w:t>
      </w:r>
      <w:r w:rsidR="00DE1671">
        <w:t xml:space="preserve"> Δήμου Η.Π. Νάουσας</w:t>
      </w:r>
      <w:r w:rsidR="00B26FE3">
        <w:t>.</w:t>
      </w:r>
    </w:p>
    <w:p w:rsidR="0077016D" w:rsidRDefault="00F1454B">
      <w:pPr>
        <w:pStyle w:val="1"/>
        <w:numPr>
          <w:ilvl w:val="0"/>
          <w:numId w:val="1"/>
        </w:numPr>
        <w:tabs>
          <w:tab w:val="left" w:pos="1401"/>
        </w:tabs>
        <w:ind w:left="1400" w:hanging="261"/>
      </w:pPr>
      <w:r>
        <w:t>ΑΙΤΗΣΗ</w:t>
      </w:r>
      <w:r w:rsidR="00E27A86">
        <w:t xml:space="preserve"> </w:t>
      </w:r>
      <w:r>
        <w:t>ΕΚΔΗΛΩΣΗΣ</w:t>
      </w:r>
      <w:r w:rsidR="00E27A86">
        <w:t xml:space="preserve"> </w:t>
      </w:r>
      <w:r>
        <w:t>ΕΝΔΙΑΦΕΡΟΝΤΟΣ</w:t>
      </w:r>
    </w:p>
    <w:p w:rsidR="0077016D" w:rsidRDefault="00F1454B">
      <w:pPr>
        <w:pStyle w:val="a4"/>
        <w:numPr>
          <w:ilvl w:val="1"/>
          <w:numId w:val="1"/>
        </w:numPr>
        <w:tabs>
          <w:tab w:val="left" w:pos="1861"/>
        </w:tabs>
        <w:spacing w:before="146" w:line="360" w:lineRule="auto"/>
        <w:ind w:right="1175" w:hanging="360"/>
        <w:rPr>
          <w:sz w:val="24"/>
        </w:rPr>
      </w:pPr>
      <w:r>
        <w:rPr>
          <w:sz w:val="24"/>
        </w:rPr>
        <w:t>Οι υποψήφιοι που πληρούν τις νόμιμες προϋποθέσεις, διαθέτουν τα τυπικά</w:t>
      </w:r>
      <w:r w:rsidR="00E27A86">
        <w:rPr>
          <w:sz w:val="24"/>
        </w:rPr>
        <w:t xml:space="preserve"> </w:t>
      </w:r>
      <w:r>
        <w:rPr>
          <w:sz w:val="24"/>
        </w:rPr>
        <w:t>προσόντα και δεν υφίστανται στο πρόσωπο τους τυχόν κωλύματα, όπως όλα</w:t>
      </w:r>
      <w:r w:rsidR="00E27A86">
        <w:rPr>
          <w:sz w:val="24"/>
        </w:rPr>
        <w:t xml:space="preserve"> </w:t>
      </w:r>
      <w:r>
        <w:rPr>
          <w:sz w:val="24"/>
        </w:rPr>
        <w:t xml:space="preserve">αυτά ορίζονται αναλυτικά ανωτέρω στην υπό στοιχεία ΙΙ παράγραφο </w:t>
      </w:r>
      <w:r w:rsidR="00E27A86">
        <w:rPr>
          <w:sz w:val="24"/>
        </w:rPr>
        <w:t xml:space="preserve">της </w:t>
      </w:r>
      <w:r>
        <w:rPr>
          <w:sz w:val="24"/>
        </w:rPr>
        <w:t>παρούσας και στα άρθρα 3 και 4 της υπ’</w:t>
      </w:r>
      <w:r w:rsidR="001E3274">
        <w:rPr>
          <w:sz w:val="24"/>
        </w:rPr>
        <w:t xml:space="preserve">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>. 90264/28-12-2022 ΚΥΑ (ΦΕΚ6873/Β΄/29.12.2022)</w:t>
      </w:r>
      <w:r w:rsidR="00E27A86">
        <w:rPr>
          <w:sz w:val="24"/>
        </w:rPr>
        <w:t xml:space="preserve"> </w:t>
      </w:r>
      <w:r>
        <w:rPr>
          <w:sz w:val="24"/>
        </w:rPr>
        <w:t>δύνανται</w:t>
      </w:r>
      <w:r w:rsidR="00E27A86">
        <w:rPr>
          <w:sz w:val="24"/>
        </w:rPr>
        <w:t xml:space="preserve"> </w:t>
      </w:r>
      <w:r>
        <w:rPr>
          <w:sz w:val="24"/>
        </w:rPr>
        <w:t>να</w:t>
      </w:r>
      <w:r w:rsidR="00E27A86">
        <w:rPr>
          <w:sz w:val="24"/>
        </w:rPr>
        <w:t xml:space="preserve"> </w:t>
      </w:r>
      <w:r>
        <w:rPr>
          <w:sz w:val="24"/>
        </w:rPr>
        <w:t>υποβάλουν</w:t>
      </w:r>
      <w:r w:rsidR="00E27A86">
        <w:rPr>
          <w:sz w:val="24"/>
        </w:rPr>
        <w:t xml:space="preserve"> </w:t>
      </w:r>
      <w:r>
        <w:rPr>
          <w:sz w:val="24"/>
        </w:rPr>
        <w:t>αίτηση</w:t>
      </w:r>
      <w:r w:rsidR="00E27A86">
        <w:rPr>
          <w:sz w:val="24"/>
        </w:rPr>
        <w:t xml:space="preserve"> </w:t>
      </w:r>
      <w:r>
        <w:rPr>
          <w:sz w:val="24"/>
        </w:rPr>
        <w:t>υποψηφιότητας.</w:t>
      </w:r>
    </w:p>
    <w:p w:rsidR="0077016D" w:rsidRDefault="00F1454B">
      <w:pPr>
        <w:pStyle w:val="a4"/>
        <w:numPr>
          <w:ilvl w:val="1"/>
          <w:numId w:val="1"/>
        </w:numPr>
        <w:tabs>
          <w:tab w:val="left" w:pos="1861"/>
        </w:tabs>
        <w:spacing w:line="360" w:lineRule="auto"/>
        <w:ind w:right="1176" w:hanging="360"/>
        <w:rPr>
          <w:sz w:val="24"/>
        </w:rPr>
      </w:pPr>
      <w:r>
        <w:rPr>
          <w:sz w:val="24"/>
        </w:rPr>
        <w:t>Η</w:t>
      </w:r>
      <w:r w:rsidR="00E27A86">
        <w:rPr>
          <w:sz w:val="24"/>
        </w:rPr>
        <w:t xml:space="preserve"> </w:t>
      </w:r>
      <w:r>
        <w:rPr>
          <w:sz w:val="24"/>
        </w:rPr>
        <w:t>αίτηση</w:t>
      </w:r>
      <w:r w:rsidR="00E27A86">
        <w:rPr>
          <w:sz w:val="24"/>
        </w:rPr>
        <w:t xml:space="preserve"> </w:t>
      </w:r>
      <w:r>
        <w:rPr>
          <w:sz w:val="24"/>
        </w:rPr>
        <w:t>υποψηφιότητας</w:t>
      </w:r>
      <w:r w:rsidR="00E27A86">
        <w:rPr>
          <w:sz w:val="24"/>
        </w:rPr>
        <w:t xml:space="preserve"> </w:t>
      </w:r>
      <w:r>
        <w:rPr>
          <w:sz w:val="24"/>
        </w:rPr>
        <w:t>απευθύνεται</w:t>
      </w:r>
      <w:r w:rsidR="00E27A86">
        <w:rPr>
          <w:sz w:val="24"/>
        </w:rPr>
        <w:t xml:space="preserve"> προς </w:t>
      </w:r>
      <w:r>
        <w:rPr>
          <w:sz w:val="24"/>
        </w:rPr>
        <w:t>τον</w:t>
      </w:r>
      <w:r w:rsidR="00E27A86">
        <w:rPr>
          <w:sz w:val="24"/>
        </w:rPr>
        <w:t xml:space="preserve"> </w:t>
      </w:r>
      <w:r>
        <w:rPr>
          <w:sz w:val="24"/>
        </w:rPr>
        <w:t>Δήμαρχο</w:t>
      </w:r>
      <w:r w:rsidR="00E27A86">
        <w:rPr>
          <w:sz w:val="24"/>
        </w:rPr>
        <w:t xml:space="preserve"> </w:t>
      </w:r>
      <w:r w:rsidR="001E3274">
        <w:rPr>
          <w:sz w:val="24"/>
        </w:rPr>
        <w:t xml:space="preserve">Η.Π. Νάουσας κ. </w:t>
      </w:r>
      <w:proofErr w:type="spellStart"/>
      <w:r w:rsidR="001E3274">
        <w:rPr>
          <w:sz w:val="24"/>
        </w:rPr>
        <w:t>Κουτσογιάννη</w:t>
      </w:r>
      <w:proofErr w:type="spellEnd"/>
      <w:r w:rsidR="001E3274">
        <w:rPr>
          <w:sz w:val="24"/>
        </w:rPr>
        <w:t xml:space="preserve"> Νικόλαο </w:t>
      </w:r>
      <w:r>
        <w:rPr>
          <w:sz w:val="24"/>
        </w:rPr>
        <w:t>και</w:t>
      </w:r>
      <w:r w:rsidR="00E27A86">
        <w:rPr>
          <w:sz w:val="24"/>
        </w:rPr>
        <w:t xml:space="preserve"> </w:t>
      </w:r>
      <w:r>
        <w:rPr>
          <w:sz w:val="24"/>
        </w:rPr>
        <w:t>θα</w:t>
      </w:r>
      <w:r w:rsidR="00E27A86">
        <w:rPr>
          <w:sz w:val="24"/>
        </w:rPr>
        <w:t xml:space="preserve"> </w:t>
      </w:r>
      <w:r>
        <w:rPr>
          <w:sz w:val="24"/>
        </w:rPr>
        <w:t xml:space="preserve">κατατεθεί στο Πρωτόκολλο του Δήμου </w:t>
      </w:r>
      <w:r w:rsidR="001E3274">
        <w:rPr>
          <w:sz w:val="24"/>
        </w:rPr>
        <w:t>Η.Π. Νάουσας</w:t>
      </w:r>
      <w:r>
        <w:rPr>
          <w:sz w:val="24"/>
        </w:rPr>
        <w:t xml:space="preserve">, </w:t>
      </w:r>
      <w:proofErr w:type="spellStart"/>
      <w:r>
        <w:rPr>
          <w:sz w:val="24"/>
        </w:rPr>
        <w:t>Ταχ</w:t>
      </w:r>
      <w:proofErr w:type="spellEnd"/>
      <w:r>
        <w:rPr>
          <w:sz w:val="24"/>
        </w:rPr>
        <w:t xml:space="preserve">. Δ/νση : </w:t>
      </w:r>
      <w:proofErr w:type="spellStart"/>
      <w:r w:rsidR="001E3274">
        <w:rPr>
          <w:sz w:val="24"/>
        </w:rPr>
        <w:t>Δημ</w:t>
      </w:r>
      <w:proofErr w:type="spellEnd"/>
      <w:r w:rsidR="001E3274">
        <w:rPr>
          <w:sz w:val="24"/>
        </w:rPr>
        <w:t xml:space="preserve">. </w:t>
      </w:r>
      <w:proofErr w:type="spellStart"/>
      <w:r w:rsidR="001E3274">
        <w:rPr>
          <w:sz w:val="24"/>
        </w:rPr>
        <w:t>Βλάχου</w:t>
      </w:r>
      <w:proofErr w:type="spellEnd"/>
      <w:r w:rsidR="001E3274">
        <w:rPr>
          <w:sz w:val="24"/>
        </w:rPr>
        <w:t xml:space="preserve"> 30</w:t>
      </w:r>
      <w:r>
        <w:rPr>
          <w:sz w:val="24"/>
        </w:rPr>
        <w:t>,</w:t>
      </w:r>
      <w:r w:rsidR="00E27A86">
        <w:rPr>
          <w:sz w:val="24"/>
        </w:rPr>
        <w:t xml:space="preserve"> </w:t>
      </w:r>
      <w:r>
        <w:rPr>
          <w:sz w:val="24"/>
        </w:rPr>
        <w:t>είτε</w:t>
      </w:r>
      <w:r w:rsidR="00E27A86">
        <w:rPr>
          <w:sz w:val="24"/>
        </w:rPr>
        <w:t xml:space="preserve"> </w:t>
      </w:r>
      <w:r>
        <w:rPr>
          <w:sz w:val="24"/>
        </w:rPr>
        <w:t>αυτοπροσώπως,</w:t>
      </w:r>
      <w:r w:rsidR="00E27A86">
        <w:rPr>
          <w:sz w:val="24"/>
        </w:rPr>
        <w:t xml:space="preserve"> </w:t>
      </w:r>
      <w:r>
        <w:rPr>
          <w:sz w:val="24"/>
        </w:rPr>
        <w:t>είτε</w:t>
      </w:r>
      <w:r w:rsidR="00E27A86">
        <w:rPr>
          <w:sz w:val="24"/>
        </w:rPr>
        <w:t xml:space="preserve"> </w:t>
      </w:r>
      <w:r>
        <w:rPr>
          <w:sz w:val="24"/>
        </w:rPr>
        <w:t>με</w:t>
      </w:r>
      <w:r w:rsidR="00E27A86">
        <w:rPr>
          <w:sz w:val="24"/>
        </w:rPr>
        <w:t xml:space="preserve"> </w:t>
      </w:r>
      <w:r>
        <w:rPr>
          <w:sz w:val="24"/>
        </w:rPr>
        <w:t>συστημένη</w:t>
      </w:r>
      <w:r w:rsidR="00E27A86">
        <w:rPr>
          <w:sz w:val="24"/>
        </w:rPr>
        <w:t xml:space="preserve"> </w:t>
      </w:r>
      <w:r>
        <w:rPr>
          <w:sz w:val="24"/>
        </w:rPr>
        <w:t>επιστολή</w:t>
      </w:r>
      <w:r w:rsidR="00E27A86">
        <w:rPr>
          <w:sz w:val="24"/>
        </w:rPr>
        <w:t xml:space="preserve"> </w:t>
      </w:r>
      <w:r>
        <w:rPr>
          <w:sz w:val="24"/>
        </w:rPr>
        <w:t>ή</w:t>
      </w:r>
      <w:r w:rsidR="00E27A86">
        <w:rPr>
          <w:sz w:val="24"/>
        </w:rPr>
        <w:t xml:space="preserve"> </w:t>
      </w:r>
      <w:r>
        <w:rPr>
          <w:sz w:val="24"/>
        </w:rPr>
        <w:t>με</w:t>
      </w:r>
      <w:r w:rsidR="00E27A86">
        <w:rPr>
          <w:sz w:val="24"/>
        </w:rPr>
        <w:t xml:space="preserve"> </w:t>
      </w:r>
      <w:r>
        <w:rPr>
          <w:sz w:val="24"/>
        </w:rPr>
        <w:t>ηλεκτρονικό</w:t>
      </w:r>
      <w:r w:rsidR="00E27A86">
        <w:rPr>
          <w:sz w:val="24"/>
        </w:rPr>
        <w:t xml:space="preserve"> </w:t>
      </w:r>
      <w:r>
        <w:rPr>
          <w:sz w:val="24"/>
        </w:rPr>
        <w:t>ταχυδρομείο</w:t>
      </w:r>
      <w:r w:rsidR="00E27A86">
        <w:rPr>
          <w:sz w:val="24"/>
        </w:rPr>
        <w:t xml:space="preserve"> </w:t>
      </w:r>
      <w:r>
        <w:rPr>
          <w:sz w:val="24"/>
        </w:rPr>
        <w:t>στην</w:t>
      </w:r>
      <w:r w:rsidR="00E27A86">
        <w:rPr>
          <w:sz w:val="24"/>
        </w:rPr>
        <w:t xml:space="preserve"> </w:t>
      </w:r>
      <w:r>
        <w:rPr>
          <w:sz w:val="24"/>
        </w:rPr>
        <w:t>ηλεκτρονική</w:t>
      </w:r>
      <w:r w:rsidR="00E27A86">
        <w:rPr>
          <w:sz w:val="24"/>
        </w:rPr>
        <w:t xml:space="preserve"> </w:t>
      </w:r>
      <w:r>
        <w:rPr>
          <w:sz w:val="24"/>
        </w:rPr>
        <w:t>διεύθυνση:</w:t>
      </w:r>
      <w:r w:rsidR="001E3274">
        <w:rPr>
          <w:sz w:val="24"/>
          <w:lang w:val="en-US"/>
        </w:rPr>
        <w:t>i</w:t>
      </w:r>
      <w:hyperlink r:id="rId8" w:history="1">
        <w:r w:rsidR="00926E0B" w:rsidRPr="00713928">
          <w:rPr>
            <w:rStyle w:val="-"/>
            <w:sz w:val="24"/>
            <w:u w:color="0000FF"/>
            <w:lang w:val="en-US"/>
          </w:rPr>
          <w:t>nfo</w:t>
        </w:r>
        <w:r w:rsidR="00926E0B" w:rsidRPr="00713928">
          <w:rPr>
            <w:rStyle w:val="-"/>
            <w:sz w:val="24"/>
            <w:u w:color="0000FF"/>
          </w:rPr>
          <w:t>@</w:t>
        </w:r>
        <w:proofErr w:type="spellStart"/>
        <w:r w:rsidR="00926E0B" w:rsidRPr="00713928">
          <w:rPr>
            <w:rStyle w:val="-"/>
            <w:sz w:val="24"/>
            <w:u w:color="0000FF"/>
            <w:lang w:val="en-US"/>
          </w:rPr>
          <w:t>naoussa</w:t>
        </w:r>
        <w:proofErr w:type="spellEnd"/>
        <w:r w:rsidR="00926E0B" w:rsidRPr="00713928">
          <w:rPr>
            <w:rStyle w:val="-"/>
            <w:sz w:val="24"/>
            <w:u w:color="0000FF"/>
          </w:rPr>
          <w:t>.</w:t>
        </w:r>
        <w:proofErr w:type="spellStart"/>
        <w:r w:rsidR="00926E0B" w:rsidRPr="00713928">
          <w:rPr>
            <w:rStyle w:val="-"/>
            <w:sz w:val="24"/>
            <w:u w:color="0000FF"/>
            <w:lang w:val="en-US"/>
          </w:rPr>
          <w:t>gr</w:t>
        </w:r>
        <w:proofErr w:type="spellEnd"/>
      </w:hyperlink>
    </w:p>
    <w:p w:rsidR="00926E0B" w:rsidRPr="00926E0B" w:rsidRDefault="00F1454B">
      <w:pPr>
        <w:pStyle w:val="a4"/>
        <w:numPr>
          <w:ilvl w:val="1"/>
          <w:numId w:val="1"/>
        </w:numPr>
        <w:tabs>
          <w:tab w:val="left" w:pos="1861"/>
        </w:tabs>
        <w:spacing w:line="360" w:lineRule="auto"/>
        <w:ind w:right="1176" w:hanging="360"/>
        <w:rPr>
          <w:sz w:val="24"/>
        </w:rPr>
      </w:pPr>
      <w:r>
        <w:rPr>
          <w:sz w:val="24"/>
        </w:rPr>
        <w:t>Η</w:t>
      </w:r>
      <w:r w:rsidR="00B6118E">
        <w:rPr>
          <w:sz w:val="24"/>
        </w:rPr>
        <w:t xml:space="preserve"> </w:t>
      </w:r>
      <w:r>
        <w:rPr>
          <w:sz w:val="24"/>
        </w:rPr>
        <w:t>αίτηση</w:t>
      </w:r>
      <w:r w:rsidR="00B6118E">
        <w:rPr>
          <w:sz w:val="24"/>
        </w:rPr>
        <w:t xml:space="preserve"> </w:t>
      </w:r>
      <w:r>
        <w:rPr>
          <w:sz w:val="24"/>
        </w:rPr>
        <w:t>θα</w:t>
      </w:r>
      <w:r w:rsidR="00B6118E">
        <w:rPr>
          <w:sz w:val="24"/>
        </w:rPr>
        <w:t xml:space="preserve"> </w:t>
      </w:r>
      <w:r>
        <w:rPr>
          <w:sz w:val="24"/>
        </w:rPr>
        <w:t>πρέπει</w:t>
      </w:r>
      <w:r w:rsidR="00B6118E">
        <w:rPr>
          <w:sz w:val="24"/>
        </w:rPr>
        <w:t xml:space="preserve"> </w:t>
      </w:r>
      <w:r>
        <w:rPr>
          <w:sz w:val="24"/>
        </w:rPr>
        <w:t>να</w:t>
      </w:r>
      <w:r w:rsidR="00B6118E">
        <w:rPr>
          <w:sz w:val="24"/>
        </w:rPr>
        <w:t xml:space="preserve"> </w:t>
      </w:r>
      <w:r>
        <w:rPr>
          <w:sz w:val="24"/>
        </w:rPr>
        <w:t>συνοδεύεται</w:t>
      </w:r>
      <w:r w:rsidR="00B6118E">
        <w:rPr>
          <w:sz w:val="24"/>
        </w:rPr>
        <w:t xml:space="preserve"> </w:t>
      </w:r>
      <w:r>
        <w:rPr>
          <w:sz w:val="24"/>
        </w:rPr>
        <w:t>από</w:t>
      </w:r>
      <w:r w:rsidR="00B6118E">
        <w:rPr>
          <w:sz w:val="24"/>
        </w:rPr>
        <w:t xml:space="preserve"> </w:t>
      </w:r>
      <w:r>
        <w:rPr>
          <w:sz w:val="24"/>
        </w:rPr>
        <w:t>τα</w:t>
      </w:r>
      <w:r w:rsidR="00B6118E">
        <w:rPr>
          <w:sz w:val="24"/>
        </w:rPr>
        <w:t xml:space="preserve"> </w:t>
      </w:r>
      <w:r>
        <w:rPr>
          <w:sz w:val="24"/>
        </w:rPr>
        <w:t>κάτωθι</w:t>
      </w:r>
      <w:r w:rsidR="00B6118E">
        <w:rPr>
          <w:sz w:val="24"/>
        </w:rPr>
        <w:t xml:space="preserve"> </w:t>
      </w:r>
      <w:r>
        <w:rPr>
          <w:sz w:val="24"/>
        </w:rPr>
        <w:t>δικαιολογητικά:</w:t>
      </w:r>
      <w:r w:rsidR="00B6118E">
        <w:rPr>
          <w:sz w:val="24"/>
        </w:rPr>
        <w:t xml:space="preserve"> </w:t>
      </w:r>
    </w:p>
    <w:p w:rsidR="0077016D" w:rsidRDefault="00F1454B" w:rsidP="00926E0B">
      <w:pPr>
        <w:pStyle w:val="a4"/>
        <w:tabs>
          <w:tab w:val="left" w:pos="1861"/>
        </w:tabs>
        <w:spacing w:line="360" w:lineRule="auto"/>
        <w:ind w:left="1860" w:right="1176"/>
        <w:rPr>
          <w:sz w:val="24"/>
        </w:rPr>
      </w:pPr>
      <w:r>
        <w:rPr>
          <w:b/>
          <w:sz w:val="24"/>
        </w:rPr>
        <w:t>α)</w:t>
      </w:r>
      <w:r w:rsidR="00B6118E">
        <w:rPr>
          <w:b/>
          <w:sz w:val="24"/>
        </w:rPr>
        <w:t xml:space="preserve"> </w:t>
      </w:r>
      <w:r>
        <w:rPr>
          <w:sz w:val="24"/>
        </w:rPr>
        <w:t>Αναλυτικό</w:t>
      </w:r>
      <w:r w:rsidR="00B6118E">
        <w:rPr>
          <w:sz w:val="24"/>
        </w:rPr>
        <w:t xml:space="preserve"> </w:t>
      </w:r>
      <w:r>
        <w:rPr>
          <w:sz w:val="24"/>
        </w:rPr>
        <w:t>βιογραφικό</w:t>
      </w:r>
      <w:r w:rsidR="00B6118E">
        <w:rPr>
          <w:sz w:val="24"/>
        </w:rPr>
        <w:t xml:space="preserve"> </w:t>
      </w:r>
      <w:r>
        <w:rPr>
          <w:sz w:val="24"/>
        </w:rPr>
        <w:t>σημείωμα</w:t>
      </w:r>
      <w:r w:rsidR="00B6118E">
        <w:rPr>
          <w:sz w:val="24"/>
        </w:rPr>
        <w:t xml:space="preserve"> </w:t>
      </w:r>
      <w:r>
        <w:rPr>
          <w:sz w:val="24"/>
        </w:rPr>
        <w:t>με</w:t>
      </w:r>
      <w:r w:rsidR="00B6118E">
        <w:rPr>
          <w:sz w:val="24"/>
        </w:rPr>
        <w:t xml:space="preserve"> </w:t>
      </w:r>
      <w:r>
        <w:rPr>
          <w:sz w:val="24"/>
        </w:rPr>
        <w:t>τα</w:t>
      </w:r>
      <w:r w:rsidR="00B6118E">
        <w:rPr>
          <w:sz w:val="24"/>
        </w:rPr>
        <w:t xml:space="preserve"> </w:t>
      </w:r>
      <w:r>
        <w:rPr>
          <w:sz w:val="24"/>
        </w:rPr>
        <w:t>στοιχεία</w:t>
      </w:r>
      <w:r w:rsidR="00B6118E">
        <w:rPr>
          <w:sz w:val="24"/>
        </w:rPr>
        <w:t xml:space="preserve"> της </w:t>
      </w:r>
      <w:r>
        <w:rPr>
          <w:sz w:val="24"/>
        </w:rPr>
        <w:t>επιστημονικής</w:t>
      </w:r>
      <w:r w:rsidR="00B6118E">
        <w:rPr>
          <w:sz w:val="24"/>
        </w:rPr>
        <w:t xml:space="preserve"> </w:t>
      </w:r>
      <w:r>
        <w:rPr>
          <w:sz w:val="24"/>
        </w:rPr>
        <w:t>εξειδίκευσης</w:t>
      </w:r>
      <w:r w:rsidR="00B6118E">
        <w:rPr>
          <w:sz w:val="24"/>
        </w:rPr>
        <w:t xml:space="preserve"> </w:t>
      </w:r>
      <w:r>
        <w:rPr>
          <w:sz w:val="24"/>
        </w:rPr>
        <w:t>και</w:t>
      </w:r>
      <w:r w:rsidR="00B6118E">
        <w:rPr>
          <w:sz w:val="24"/>
        </w:rPr>
        <w:t xml:space="preserve"> </w:t>
      </w:r>
      <w:r>
        <w:rPr>
          <w:sz w:val="24"/>
        </w:rPr>
        <w:t>επαγγελματικής</w:t>
      </w:r>
      <w:r w:rsidR="00B6118E">
        <w:rPr>
          <w:sz w:val="24"/>
        </w:rPr>
        <w:t xml:space="preserve"> </w:t>
      </w:r>
      <w:r>
        <w:rPr>
          <w:sz w:val="24"/>
        </w:rPr>
        <w:t>εμπειρίας</w:t>
      </w:r>
      <w:r w:rsidR="00B6118E">
        <w:rPr>
          <w:sz w:val="24"/>
        </w:rPr>
        <w:t xml:space="preserve"> </w:t>
      </w:r>
      <w:r>
        <w:rPr>
          <w:sz w:val="24"/>
        </w:rPr>
        <w:t>των</w:t>
      </w:r>
      <w:r w:rsidR="00B6118E">
        <w:rPr>
          <w:sz w:val="24"/>
        </w:rPr>
        <w:t xml:space="preserve"> </w:t>
      </w:r>
      <w:r>
        <w:rPr>
          <w:sz w:val="24"/>
        </w:rPr>
        <w:t>υποψηφίων.</w:t>
      </w:r>
    </w:p>
    <w:p w:rsidR="0077016D" w:rsidRDefault="00F1454B">
      <w:pPr>
        <w:pStyle w:val="a3"/>
        <w:ind w:left="1860"/>
        <w:jc w:val="both"/>
      </w:pPr>
      <w:r>
        <w:rPr>
          <w:b/>
        </w:rPr>
        <w:t>β)</w:t>
      </w:r>
      <w:r w:rsidR="00B6118E">
        <w:rPr>
          <w:b/>
        </w:rPr>
        <w:t xml:space="preserve"> </w:t>
      </w:r>
      <w:r>
        <w:t>Αντίγραφο</w:t>
      </w:r>
      <w:r w:rsidR="00B6118E">
        <w:t xml:space="preserve"> </w:t>
      </w:r>
      <w:r>
        <w:t>Δελτίου</w:t>
      </w:r>
      <w:r w:rsidR="00B6118E">
        <w:t xml:space="preserve"> </w:t>
      </w:r>
      <w:r>
        <w:t>Αστυνομικής</w:t>
      </w:r>
      <w:r w:rsidR="00B6118E">
        <w:t xml:space="preserve"> </w:t>
      </w:r>
      <w:r>
        <w:t>Ταυτότητας</w:t>
      </w:r>
      <w:r w:rsidR="00B6118E">
        <w:t xml:space="preserve"> </w:t>
      </w:r>
      <w:r>
        <w:t>ή</w:t>
      </w:r>
      <w:r w:rsidR="00B6118E">
        <w:t xml:space="preserve"> </w:t>
      </w:r>
      <w:r>
        <w:t>Διαβατηρίου.</w:t>
      </w:r>
    </w:p>
    <w:p w:rsidR="0077016D" w:rsidRDefault="00F1454B">
      <w:pPr>
        <w:pStyle w:val="a3"/>
        <w:spacing w:before="146" w:line="360" w:lineRule="auto"/>
        <w:ind w:left="1860" w:right="1177"/>
        <w:jc w:val="both"/>
      </w:pPr>
      <w:r>
        <w:rPr>
          <w:b/>
        </w:rPr>
        <w:t xml:space="preserve">γ) </w:t>
      </w:r>
      <w:r>
        <w:t>Αντίγραφα βασικού τίτλου σπουδών ανώτατης εκπαίδευσης και λοιπών</w:t>
      </w:r>
      <w:r w:rsidR="00B6118E">
        <w:t xml:space="preserve"> </w:t>
      </w:r>
      <w:r>
        <w:t>τίτλων</w:t>
      </w:r>
      <w:r w:rsidR="00B6118E">
        <w:t xml:space="preserve"> </w:t>
      </w:r>
      <w:r>
        <w:t>σπουδών.</w:t>
      </w:r>
      <w:r w:rsidR="00B6118E">
        <w:t xml:space="preserve"> </w:t>
      </w:r>
      <w:r>
        <w:t>Εάν</w:t>
      </w:r>
      <w:r w:rsidR="00B6118E">
        <w:t xml:space="preserve"> </w:t>
      </w:r>
      <w:r>
        <w:t>ο</w:t>
      </w:r>
      <w:r w:rsidR="00B6118E">
        <w:t xml:space="preserve"> </w:t>
      </w:r>
      <w:r>
        <w:t>τίτλος</w:t>
      </w:r>
      <w:r w:rsidR="00B6118E">
        <w:t xml:space="preserve"> </w:t>
      </w:r>
      <w:r>
        <w:t>σπουδών</w:t>
      </w:r>
      <w:r w:rsidR="00B6118E">
        <w:t xml:space="preserve"> </w:t>
      </w:r>
      <w:r>
        <w:t>προέρχεται</w:t>
      </w:r>
      <w:r w:rsidR="00B6118E">
        <w:t xml:space="preserve"> </w:t>
      </w:r>
      <w:r>
        <w:t>από</w:t>
      </w:r>
      <w:r w:rsidR="00B6118E">
        <w:t xml:space="preserve"> </w:t>
      </w:r>
      <w:r>
        <w:t>την</w:t>
      </w:r>
      <w:r w:rsidR="00B6118E">
        <w:t xml:space="preserve"> </w:t>
      </w:r>
      <w:r>
        <w:t>αλλοδαπή,</w:t>
      </w:r>
      <w:r w:rsidR="00B6118E">
        <w:t xml:space="preserve"> </w:t>
      </w:r>
      <w:r>
        <w:t>προσκομίζεται</w:t>
      </w:r>
      <w:r w:rsidR="00B6118E">
        <w:t xml:space="preserve"> </w:t>
      </w:r>
      <w:r>
        <w:t>και μετάφραση.</w:t>
      </w:r>
    </w:p>
    <w:p w:rsidR="0077016D" w:rsidRDefault="00F1454B">
      <w:pPr>
        <w:pStyle w:val="a3"/>
        <w:spacing w:line="360" w:lineRule="auto"/>
        <w:ind w:left="1860" w:right="1177"/>
        <w:jc w:val="both"/>
      </w:pPr>
      <w:r>
        <w:rPr>
          <w:b/>
        </w:rPr>
        <w:t xml:space="preserve">δ) </w:t>
      </w:r>
      <w:r>
        <w:t>Έγγραφα και πιστοποιητικά, από τα οποία αποδεικνύεται η επιστημονική</w:t>
      </w:r>
      <w:r w:rsidR="00B6118E">
        <w:t xml:space="preserve"> </w:t>
      </w:r>
      <w:r>
        <w:t>εξειδίκευση,</w:t>
      </w:r>
      <w:r w:rsidR="00B6118E">
        <w:t xml:space="preserve"> </w:t>
      </w:r>
      <w:r>
        <w:t>επαγγελματική</w:t>
      </w:r>
      <w:r w:rsidR="00B6118E">
        <w:t xml:space="preserve"> </w:t>
      </w:r>
      <w:r>
        <w:t>εμπειρία</w:t>
      </w:r>
      <w:r w:rsidR="00B6118E">
        <w:t xml:space="preserve"> </w:t>
      </w:r>
      <w:r>
        <w:t>και</w:t>
      </w:r>
      <w:r w:rsidR="00B6118E">
        <w:t xml:space="preserve"> </w:t>
      </w:r>
      <w:r>
        <w:t>προϋπηρεσία</w:t>
      </w:r>
      <w:r w:rsidR="00B6118E">
        <w:t xml:space="preserve"> </w:t>
      </w:r>
      <w:r>
        <w:t>των</w:t>
      </w:r>
      <w:r w:rsidR="00B6118E">
        <w:t xml:space="preserve"> </w:t>
      </w:r>
      <w:r>
        <w:t>υποψηφίων</w:t>
      </w:r>
      <w:r w:rsidR="00B6118E">
        <w:t xml:space="preserve"> στους </w:t>
      </w:r>
      <w:r>
        <w:t>ζητούμενους</w:t>
      </w:r>
      <w:r w:rsidR="00B6118E">
        <w:t xml:space="preserve"> </w:t>
      </w:r>
      <w:r>
        <w:t xml:space="preserve"> τομείς.</w:t>
      </w:r>
    </w:p>
    <w:p w:rsidR="0077016D" w:rsidRDefault="0077016D">
      <w:pPr>
        <w:spacing w:line="360" w:lineRule="auto"/>
        <w:jc w:val="both"/>
        <w:sectPr w:rsidR="0077016D">
          <w:pgSz w:w="11910" w:h="16840"/>
          <w:pgMar w:top="1400" w:right="620" w:bottom="280" w:left="660" w:header="720" w:footer="720" w:gutter="0"/>
          <w:cols w:space="720"/>
        </w:sectPr>
      </w:pPr>
    </w:p>
    <w:p w:rsidR="0077016D" w:rsidRDefault="00F1454B">
      <w:pPr>
        <w:pStyle w:val="a3"/>
        <w:spacing w:before="22" w:line="360" w:lineRule="auto"/>
        <w:ind w:left="1860" w:right="1178"/>
        <w:jc w:val="both"/>
      </w:pPr>
      <w:r>
        <w:rPr>
          <w:b/>
        </w:rPr>
        <w:lastRenderedPageBreak/>
        <w:t>ε)</w:t>
      </w:r>
      <w:r>
        <w:t>Βεβαίωση</w:t>
      </w:r>
      <w:r w:rsidR="000E54A1" w:rsidRPr="000E54A1">
        <w:t xml:space="preserve"> </w:t>
      </w:r>
      <w:r>
        <w:t>του</w:t>
      </w:r>
      <w:r w:rsidR="000E54A1" w:rsidRPr="000E54A1">
        <w:t xml:space="preserve"> </w:t>
      </w:r>
      <w:r>
        <w:t>φορέα,</w:t>
      </w:r>
      <w:r w:rsidR="000E54A1" w:rsidRPr="000E54A1">
        <w:t xml:space="preserve"> </w:t>
      </w:r>
      <w:r>
        <w:t>στον</w:t>
      </w:r>
      <w:r w:rsidR="000E54A1" w:rsidRPr="000E54A1">
        <w:t xml:space="preserve"> </w:t>
      </w:r>
      <w:r>
        <w:t>οποίον</w:t>
      </w:r>
      <w:r w:rsidR="000E54A1" w:rsidRPr="000E54A1">
        <w:t xml:space="preserve"> </w:t>
      </w:r>
      <w:r>
        <w:t>απασχολείται</w:t>
      </w:r>
      <w:r w:rsidR="000E54A1" w:rsidRPr="000E54A1">
        <w:t xml:space="preserve"> </w:t>
      </w:r>
      <w:r>
        <w:t>υποψήφιος,</w:t>
      </w:r>
      <w:r w:rsidR="000E54A1" w:rsidRPr="000E54A1">
        <w:t xml:space="preserve"> </w:t>
      </w:r>
      <w:r>
        <w:t>για</w:t>
      </w:r>
      <w:r w:rsidR="000E54A1" w:rsidRPr="000E54A1">
        <w:t xml:space="preserve"> </w:t>
      </w:r>
      <w:r>
        <w:t>τη</w:t>
      </w:r>
      <w:r w:rsidR="000E54A1" w:rsidRPr="000E54A1">
        <w:t xml:space="preserve"> </w:t>
      </w:r>
      <w:r>
        <w:t>θέση</w:t>
      </w:r>
      <w:r w:rsidR="000E54A1" w:rsidRPr="000E54A1">
        <w:t xml:space="preserve"> </w:t>
      </w:r>
      <w:r>
        <w:t>την</w:t>
      </w:r>
      <w:r w:rsidR="000E54A1" w:rsidRPr="000E54A1">
        <w:t xml:space="preserve"> </w:t>
      </w:r>
      <w:r>
        <w:t>οποία</w:t>
      </w:r>
      <w:r w:rsidR="000E54A1" w:rsidRPr="000E54A1">
        <w:t xml:space="preserve"> </w:t>
      </w:r>
      <w:r>
        <w:t>κατέχει,</w:t>
      </w:r>
      <w:r w:rsidR="000E54A1" w:rsidRPr="000E54A1">
        <w:t xml:space="preserve"> </w:t>
      </w:r>
      <w:r>
        <w:t>άλλως</w:t>
      </w:r>
      <w:r w:rsidR="000E54A1" w:rsidRPr="000E54A1">
        <w:t xml:space="preserve"> </w:t>
      </w:r>
      <w:r>
        <w:t>αντίγραφο</w:t>
      </w:r>
      <w:r w:rsidR="000E54A1" w:rsidRPr="000E54A1">
        <w:t xml:space="preserve"> </w:t>
      </w:r>
      <w:r>
        <w:t>της</w:t>
      </w:r>
      <w:r w:rsidR="000E54A1" w:rsidRPr="000E54A1">
        <w:t xml:space="preserve"> </w:t>
      </w:r>
      <w:r>
        <w:t>απόφασης</w:t>
      </w:r>
      <w:r w:rsidR="000E54A1" w:rsidRPr="000E54A1">
        <w:t xml:space="preserve"> </w:t>
      </w:r>
      <w:r>
        <w:t>ορισμού</w:t>
      </w:r>
      <w:r w:rsidR="000E54A1" w:rsidRPr="000E54A1">
        <w:t xml:space="preserve"> </w:t>
      </w:r>
      <w:r>
        <w:t>του</w:t>
      </w:r>
      <w:r w:rsidR="000E54A1" w:rsidRPr="000E54A1">
        <w:t xml:space="preserve"> </w:t>
      </w:r>
      <w:r>
        <w:t>στην</w:t>
      </w:r>
      <w:r w:rsidR="000E54A1" w:rsidRPr="000E54A1">
        <w:t xml:space="preserve"> </w:t>
      </w:r>
      <w:r>
        <w:t>ανωτέρω</w:t>
      </w:r>
      <w:r w:rsidR="000E54A1" w:rsidRPr="000E54A1">
        <w:t xml:space="preserve"> </w:t>
      </w:r>
      <w:r>
        <w:t>θέση.</w:t>
      </w:r>
    </w:p>
    <w:p w:rsidR="0077016D" w:rsidRDefault="00F1454B">
      <w:pPr>
        <w:pStyle w:val="a3"/>
        <w:ind w:left="1860"/>
        <w:jc w:val="both"/>
      </w:pPr>
      <w:r>
        <w:rPr>
          <w:b/>
        </w:rPr>
        <w:t>στ)</w:t>
      </w:r>
      <w:r>
        <w:t>Ποινικό</w:t>
      </w:r>
      <w:r w:rsidR="00B26FE3">
        <w:t xml:space="preserve"> </w:t>
      </w:r>
      <w:r>
        <w:t>Μητρώο</w:t>
      </w:r>
      <w:r w:rsidR="00B26FE3">
        <w:t xml:space="preserve"> </w:t>
      </w:r>
      <w:r>
        <w:t>Γενικής</w:t>
      </w:r>
      <w:r w:rsidR="00B26FE3">
        <w:t xml:space="preserve"> </w:t>
      </w:r>
      <w:r>
        <w:t>Χρήσης.</w:t>
      </w:r>
    </w:p>
    <w:p w:rsidR="0077016D" w:rsidRDefault="00F1454B">
      <w:pPr>
        <w:pStyle w:val="a3"/>
        <w:spacing w:before="146" w:line="360" w:lineRule="auto"/>
        <w:ind w:left="1860" w:right="1176"/>
        <w:jc w:val="both"/>
      </w:pPr>
      <w:r>
        <w:rPr>
          <w:b/>
        </w:rPr>
        <w:t xml:space="preserve">ζ) </w:t>
      </w:r>
      <w:r>
        <w:t>Υπεύθυνη δήλωση κατ’ άρθρο 8 Ν.1599/1986 με την οποία ο υποψήφιος</w:t>
      </w:r>
      <w:r w:rsidR="000E54A1" w:rsidRPr="000E54A1">
        <w:t xml:space="preserve"> </w:t>
      </w:r>
      <w:r>
        <w:t>θα</w:t>
      </w:r>
      <w:r w:rsidR="000E54A1" w:rsidRPr="000E54A1">
        <w:t xml:space="preserve"> </w:t>
      </w:r>
      <w:r>
        <w:t>δηλώνει</w:t>
      </w:r>
      <w:r w:rsidR="000E54A1" w:rsidRPr="000E54A1">
        <w:t xml:space="preserve"> </w:t>
      </w:r>
      <w:r>
        <w:t>ότι</w:t>
      </w:r>
      <w:r w:rsidR="000E54A1" w:rsidRPr="000E54A1">
        <w:t xml:space="preserve"> </w:t>
      </w:r>
      <w:r>
        <w:t>δεν</w:t>
      </w:r>
      <w:r w:rsidR="000E54A1" w:rsidRPr="000E54A1">
        <w:t xml:space="preserve"> </w:t>
      </w:r>
      <w:r>
        <w:t>συντρέχει</w:t>
      </w:r>
      <w:r w:rsidR="000E54A1" w:rsidRPr="000E54A1">
        <w:t xml:space="preserve"> </w:t>
      </w:r>
      <w:r>
        <w:t>στο</w:t>
      </w:r>
      <w:r w:rsidR="000E54A1" w:rsidRPr="000E54A1">
        <w:t xml:space="preserve"> </w:t>
      </w:r>
      <w:r>
        <w:t>πρόσωπο</w:t>
      </w:r>
      <w:r w:rsidR="000E54A1" w:rsidRPr="000E54A1">
        <w:t xml:space="preserve"> </w:t>
      </w:r>
      <w:r>
        <w:t>του</w:t>
      </w:r>
      <w:r w:rsidR="000E54A1" w:rsidRPr="000E54A1">
        <w:t xml:space="preserve"> </w:t>
      </w:r>
      <w:r>
        <w:t>κανένα</w:t>
      </w:r>
      <w:r w:rsidR="000E54A1" w:rsidRPr="000E54A1">
        <w:t xml:space="preserve"> </w:t>
      </w:r>
      <w:r>
        <w:t>από</w:t>
      </w:r>
      <w:r w:rsidR="000E54A1" w:rsidRPr="000E54A1">
        <w:t xml:space="preserve"> </w:t>
      </w:r>
      <w:r>
        <w:t>τα</w:t>
      </w:r>
      <w:r w:rsidR="000E54A1" w:rsidRPr="000E54A1">
        <w:t xml:space="preserve"> </w:t>
      </w:r>
      <w:r>
        <w:t>κωλύματα</w:t>
      </w:r>
      <w:r w:rsidR="000E54A1" w:rsidRPr="000E54A1">
        <w:t xml:space="preserve"> </w:t>
      </w:r>
      <w:r>
        <w:t>του</w:t>
      </w:r>
      <w:r w:rsidR="000E54A1" w:rsidRPr="000E54A1">
        <w:t xml:space="preserve"> </w:t>
      </w:r>
      <w:r>
        <w:t>άρθρου</w:t>
      </w:r>
      <w:r w:rsidR="000E54A1" w:rsidRPr="000E54A1">
        <w:t xml:space="preserve"> </w:t>
      </w:r>
      <w:r>
        <w:t>4</w:t>
      </w:r>
      <w:r w:rsidR="000E54A1" w:rsidRPr="000E54A1">
        <w:t xml:space="preserve"> </w:t>
      </w:r>
      <w:r>
        <w:t>της</w:t>
      </w:r>
      <w:r w:rsidR="000E54A1" w:rsidRPr="000E54A1">
        <w:t xml:space="preserve"> </w:t>
      </w:r>
      <w:r>
        <w:t>υπ’αριθμ.90264/28-12-2022ΚΥΑ</w:t>
      </w:r>
      <w:r w:rsidR="000E54A1" w:rsidRPr="000E54A1">
        <w:t xml:space="preserve"> </w:t>
      </w:r>
      <w:r>
        <w:t>(ΦΕΚ6873/Β΄/29.12.2022)</w:t>
      </w:r>
      <w:r w:rsidR="000E54A1" w:rsidRPr="000E54A1">
        <w:t xml:space="preserve"> </w:t>
      </w:r>
      <w:r>
        <w:t>και</w:t>
      </w:r>
      <w:r w:rsidR="000E54A1" w:rsidRPr="000E54A1">
        <w:t xml:space="preserve"> </w:t>
      </w:r>
      <w:r>
        <w:t>ειδικότερα</w:t>
      </w:r>
      <w:r w:rsidR="000E54A1" w:rsidRPr="000E54A1">
        <w:t xml:space="preserve"> </w:t>
      </w:r>
      <w:r>
        <w:t>ότι:(</w:t>
      </w:r>
      <w:r>
        <w:rPr>
          <w:b/>
        </w:rPr>
        <w:t>α</w:t>
      </w:r>
      <w:r>
        <w:t>)δεν</w:t>
      </w:r>
      <w:r w:rsidR="000E54A1" w:rsidRPr="000E54A1">
        <w:t xml:space="preserve"> </w:t>
      </w:r>
      <w:r>
        <w:t>εκκρεμεί</w:t>
      </w:r>
      <w:r w:rsidR="000E54A1" w:rsidRPr="000E54A1">
        <w:t xml:space="preserve"> </w:t>
      </w:r>
      <w:r>
        <w:t>ποινική</w:t>
      </w:r>
      <w:r w:rsidR="000E54A1" w:rsidRPr="000E54A1">
        <w:t xml:space="preserve"> </w:t>
      </w:r>
      <w:r>
        <w:t>δίωξη</w:t>
      </w:r>
      <w:r w:rsidR="000E54A1" w:rsidRPr="000E54A1">
        <w:t xml:space="preserve"> </w:t>
      </w:r>
      <w:r>
        <w:t>για</w:t>
      </w:r>
      <w:r w:rsidR="000E54A1" w:rsidRPr="000E54A1">
        <w:t xml:space="preserve"> </w:t>
      </w:r>
      <w:r>
        <w:t>οποιοδήποτε</w:t>
      </w:r>
      <w:r w:rsidR="000E54A1" w:rsidRPr="000E54A1">
        <w:t xml:space="preserve"> </w:t>
      </w:r>
      <w:r>
        <w:t>κακούργημα,</w:t>
      </w:r>
      <w:r w:rsidR="000E54A1" w:rsidRPr="000E54A1">
        <w:t xml:space="preserve"> </w:t>
      </w:r>
      <w:r>
        <w:t>καθώς</w:t>
      </w:r>
      <w:r w:rsidR="000E54A1" w:rsidRPr="000E54A1">
        <w:t xml:space="preserve"> </w:t>
      </w:r>
      <w:r>
        <w:t>και</w:t>
      </w:r>
      <w:r w:rsidR="000E54A1" w:rsidRPr="000E54A1">
        <w:t xml:space="preserve"> </w:t>
      </w:r>
      <w:r>
        <w:t>οποιαδήποτε</w:t>
      </w:r>
      <w:r w:rsidR="000E54A1" w:rsidRPr="000E54A1">
        <w:t xml:space="preserve"> </w:t>
      </w:r>
      <w:r>
        <w:t>ποινική</w:t>
      </w:r>
      <w:r w:rsidR="000E54A1" w:rsidRPr="000E54A1">
        <w:t xml:space="preserve"> </w:t>
      </w:r>
      <w:r>
        <w:t>δίωξη</w:t>
      </w:r>
      <w:r w:rsidR="000E54A1" w:rsidRPr="000E54A1">
        <w:t xml:space="preserve"> </w:t>
      </w:r>
      <w:r>
        <w:t>για</w:t>
      </w:r>
      <w:r w:rsidR="000E54A1" w:rsidRPr="000E54A1">
        <w:t xml:space="preserve"> </w:t>
      </w:r>
      <w:r>
        <w:t>τα</w:t>
      </w:r>
      <w:r w:rsidR="000E54A1" w:rsidRPr="000E54A1">
        <w:t xml:space="preserve"> </w:t>
      </w:r>
      <w:r>
        <w:t>εγκλήματα</w:t>
      </w:r>
      <w:r w:rsidR="000E54A1" w:rsidRPr="000E54A1">
        <w:t xml:space="preserve"> </w:t>
      </w:r>
      <w:r>
        <w:t>της</w:t>
      </w:r>
      <w:r w:rsidR="000E54A1" w:rsidRPr="000E54A1">
        <w:t xml:space="preserve"> </w:t>
      </w:r>
      <w:r>
        <w:t>κλοπής,</w:t>
      </w:r>
      <w:r w:rsidR="000E54A1" w:rsidRPr="000E54A1">
        <w:t xml:space="preserve"> </w:t>
      </w:r>
      <w:r>
        <w:t>υπεξαίρεσης,</w:t>
      </w:r>
      <w:r w:rsidR="000E54A1" w:rsidRPr="000E54A1">
        <w:t xml:space="preserve"> </w:t>
      </w:r>
      <w:r>
        <w:t>απάτης,</w:t>
      </w:r>
      <w:r w:rsidR="000E54A1" w:rsidRPr="000E54A1">
        <w:t xml:space="preserve"> </w:t>
      </w:r>
      <w:r>
        <w:t>εκβίασης,</w:t>
      </w:r>
      <w:r w:rsidR="000E54A1" w:rsidRPr="000E54A1">
        <w:t xml:space="preserve"> </w:t>
      </w:r>
      <w:r>
        <w:t>πλαστογραφίας,</w:t>
      </w:r>
      <w:r w:rsidR="000E54A1" w:rsidRPr="000E54A1">
        <w:t xml:space="preserve"> </w:t>
      </w:r>
      <w:r>
        <w:t>πλαστογραφίας</w:t>
      </w:r>
      <w:r w:rsidR="000E54A1" w:rsidRPr="000E54A1">
        <w:t xml:space="preserve"> </w:t>
      </w:r>
      <w:r>
        <w:t>πιστοποιητικών,</w:t>
      </w:r>
      <w:r w:rsidR="000E54A1" w:rsidRPr="000E54A1">
        <w:t xml:space="preserve"> </w:t>
      </w:r>
      <w:r>
        <w:t>απιστίας,</w:t>
      </w:r>
      <w:r w:rsidR="000E54A1" w:rsidRPr="000E54A1">
        <w:t xml:space="preserve"> </w:t>
      </w:r>
      <w:r>
        <w:t>απιστίας</w:t>
      </w:r>
      <w:r w:rsidR="000E54A1" w:rsidRPr="000E54A1">
        <w:t xml:space="preserve"> </w:t>
      </w:r>
      <w:r>
        <w:t>κατά</w:t>
      </w:r>
      <w:r w:rsidR="000E54A1" w:rsidRPr="000E54A1">
        <w:t xml:space="preserve"> </w:t>
      </w:r>
      <w:r>
        <w:t>του</w:t>
      </w:r>
      <w:r w:rsidR="000E54A1" w:rsidRPr="000E54A1">
        <w:t xml:space="preserve"> </w:t>
      </w:r>
      <w:r>
        <w:t>νομικού</w:t>
      </w:r>
      <w:r w:rsidR="000E54A1" w:rsidRPr="000E54A1">
        <w:t xml:space="preserve"> </w:t>
      </w:r>
      <w:r>
        <w:t>προσώπου</w:t>
      </w:r>
      <w:r w:rsidR="000E54A1" w:rsidRPr="000E54A1">
        <w:t xml:space="preserve"> </w:t>
      </w:r>
      <w:r>
        <w:t>του</w:t>
      </w:r>
      <w:r w:rsidR="000E54A1" w:rsidRPr="000E54A1">
        <w:t xml:space="preserve"> </w:t>
      </w:r>
      <w:r>
        <w:t>Ελληνικού</w:t>
      </w:r>
      <w:r w:rsidR="000E54A1" w:rsidRPr="000E54A1">
        <w:t xml:space="preserve"> </w:t>
      </w:r>
      <w:r>
        <w:t>Δημοσίου,</w:t>
      </w:r>
      <w:r w:rsidR="000E54A1" w:rsidRPr="000E54A1">
        <w:t xml:space="preserve"> </w:t>
      </w:r>
      <w:r>
        <w:t>των</w:t>
      </w:r>
      <w:r w:rsidR="000E54A1" w:rsidRPr="000E54A1">
        <w:t xml:space="preserve"> </w:t>
      </w:r>
      <w:r>
        <w:t>νομικών</w:t>
      </w:r>
      <w:r w:rsidR="000E54A1" w:rsidRPr="000E54A1">
        <w:t xml:space="preserve"> </w:t>
      </w:r>
      <w:r>
        <w:t>προσώπων</w:t>
      </w:r>
      <w:r w:rsidR="000E54A1" w:rsidRPr="000E54A1">
        <w:t xml:space="preserve"> </w:t>
      </w:r>
      <w:r>
        <w:t>δημοσίου</w:t>
      </w:r>
      <w:r w:rsidR="000E54A1" w:rsidRPr="000E54A1">
        <w:t xml:space="preserve"> </w:t>
      </w:r>
      <w:r>
        <w:t>δικαίου</w:t>
      </w:r>
      <w:r w:rsidR="000E54A1" w:rsidRPr="000E54A1">
        <w:t xml:space="preserve"> </w:t>
      </w:r>
      <w:r>
        <w:t>ή</w:t>
      </w:r>
      <w:r w:rsidR="000E54A1" w:rsidRPr="000E54A1">
        <w:t xml:space="preserve"> </w:t>
      </w:r>
      <w:r>
        <w:t>των</w:t>
      </w:r>
      <w:r w:rsidR="000E54A1" w:rsidRPr="000E54A1">
        <w:t xml:space="preserve"> </w:t>
      </w:r>
      <w:r>
        <w:t>οργανισμών τοπικής αυτοδιοίκησης, δωροδοκίας, παράνομης βεβαίωσης ή</w:t>
      </w:r>
      <w:r w:rsidR="00B26FE3">
        <w:t xml:space="preserve"> </w:t>
      </w:r>
      <w:r>
        <w:t>είσπραξης</w:t>
      </w:r>
      <w:r w:rsidR="00B26FE3">
        <w:t xml:space="preserve"> </w:t>
      </w:r>
      <w:r>
        <w:t>δικαιωμάτων</w:t>
      </w:r>
      <w:r w:rsidR="00B26FE3">
        <w:t xml:space="preserve"> </w:t>
      </w:r>
      <w:r>
        <w:t>του</w:t>
      </w:r>
      <w:r w:rsidR="00B26FE3">
        <w:t xml:space="preserve"> </w:t>
      </w:r>
      <w:r>
        <w:t>Δημοσίου,</w:t>
      </w:r>
      <w:r w:rsidR="00C20EC3" w:rsidRPr="00C20EC3">
        <w:t xml:space="preserve"> </w:t>
      </w:r>
      <w:r>
        <w:t>παράβασης</w:t>
      </w:r>
      <w:r w:rsidR="00C20EC3" w:rsidRPr="00C20EC3">
        <w:t xml:space="preserve"> </w:t>
      </w:r>
      <w:r>
        <w:t>καθήκοντος,</w:t>
      </w:r>
      <w:r w:rsidR="00C20EC3" w:rsidRPr="00C20EC3">
        <w:t xml:space="preserve"> </w:t>
      </w:r>
      <w:r>
        <w:t>δυσφήμησης, συκοφαντικής δυσφήμησης, ψευδούς βεβαίωσης, υφαρπαγής</w:t>
      </w:r>
      <w:r w:rsidR="00C20EC3" w:rsidRPr="00C20EC3">
        <w:t xml:space="preserve"> </w:t>
      </w:r>
      <w:r>
        <w:t>ψευδούς</w:t>
      </w:r>
      <w:r w:rsidR="00C20EC3" w:rsidRPr="00C20EC3">
        <w:t xml:space="preserve"> </w:t>
      </w:r>
      <w:r>
        <w:t>βεβαίωσης,</w:t>
      </w:r>
      <w:r w:rsidR="00C20EC3" w:rsidRPr="00C20EC3">
        <w:t xml:space="preserve"> </w:t>
      </w:r>
      <w:r>
        <w:t>ψευδούς</w:t>
      </w:r>
      <w:r w:rsidR="005D1795" w:rsidRPr="005D1795">
        <w:t xml:space="preserve"> </w:t>
      </w:r>
      <w:r w:rsidR="005D1795">
        <w:t>κατά</w:t>
      </w:r>
      <w:r w:rsidR="005D1795" w:rsidRPr="005D1795">
        <w:t xml:space="preserve"> </w:t>
      </w:r>
      <w:r>
        <w:t>μήνυσης,</w:t>
      </w:r>
      <w:r w:rsidR="005D1795" w:rsidRPr="005D1795">
        <w:t xml:space="preserve"> </w:t>
      </w:r>
      <w:r>
        <w:t>υπεξαγωγής</w:t>
      </w:r>
      <w:r w:rsidR="005D1795" w:rsidRPr="005D1795">
        <w:t xml:space="preserve"> </w:t>
      </w:r>
      <w:r>
        <w:t>εγγράφων,</w:t>
      </w:r>
      <w:r w:rsidR="005D1795" w:rsidRPr="005D1795">
        <w:t xml:space="preserve"> </w:t>
      </w:r>
      <w:r>
        <w:t>για</w:t>
      </w:r>
      <w:r w:rsidR="005D1795" w:rsidRPr="005D1795">
        <w:t xml:space="preserve"> </w:t>
      </w:r>
      <w:r>
        <w:t>οποιοδήποτε έγκλημα σχετικά με την υπηρεσία, καθώς και για οποιοδήποτε</w:t>
      </w:r>
      <w:r w:rsidR="005D1795">
        <w:t xml:space="preserve"> </w:t>
      </w:r>
      <w:r>
        <w:t>έγκλημα</w:t>
      </w:r>
      <w:r w:rsidR="005D1795">
        <w:t xml:space="preserve"> </w:t>
      </w:r>
      <w:r>
        <w:t>κατά</w:t>
      </w:r>
      <w:r w:rsidR="005D1795">
        <w:t xml:space="preserve"> της </w:t>
      </w:r>
      <w:r>
        <w:t>γενετήσιας</w:t>
      </w:r>
      <w:r w:rsidR="005D1795">
        <w:t xml:space="preserve"> </w:t>
      </w:r>
      <w:r>
        <w:t>ελευθερίας</w:t>
      </w:r>
      <w:r w:rsidR="005D1795">
        <w:t xml:space="preserve"> </w:t>
      </w:r>
      <w:r>
        <w:t>αξιοπρέπειας</w:t>
      </w:r>
      <w:r w:rsidR="005D1795">
        <w:t xml:space="preserve"> </w:t>
      </w:r>
      <w:r>
        <w:t>ή</w:t>
      </w:r>
      <w:r w:rsidR="005D1795">
        <w:t xml:space="preserve"> </w:t>
      </w:r>
      <w:r>
        <w:t>οικονομικής</w:t>
      </w:r>
      <w:r w:rsidR="005D1795">
        <w:t xml:space="preserve"> </w:t>
      </w:r>
      <w:r>
        <w:t>εκμετάλλευσης</w:t>
      </w:r>
      <w:r w:rsidR="005D1795">
        <w:t xml:space="preserve"> της </w:t>
      </w:r>
      <w:r>
        <w:t>γενετήσιας</w:t>
      </w:r>
      <w:r w:rsidR="005D1795">
        <w:t xml:space="preserve"> </w:t>
      </w:r>
      <w:r>
        <w:t>ζωής,</w:t>
      </w:r>
      <w:r w:rsidR="005D1795">
        <w:t xml:space="preserve"> </w:t>
      </w:r>
      <w:r>
        <w:t>παραβίαση</w:t>
      </w:r>
      <w:r w:rsidR="005D1795">
        <w:t xml:space="preserve"> της </w:t>
      </w:r>
      <w:r>
        <w:t>νομοθεσίας</w:t>
      </w:r>
      <w:r w:rsidR="005D1795">
        <w:t xml:space="preserve"> </w:t>
      </w:r>
      <w:r>
        <w:t>περί</w:t>
      </w:r>
      <w:r w:rsidR="005D1795">
        <w:t xml:space="preserve"> </w:t>
      </w:r>
      <w:r>
        <w:t>ναρκωτικών, λαθρεμπορίας και τυχερών παιχνιδιών ή (</w:t>
      </w:r>
      <w:r>
        <w:rPr>
          <w:b/>
        </w:rPr>
        <w:t>β</w:t>
      </w:r>
      <w:r>
        <w:t>) τα οποία έχουν</w:t>
      </w:r>
      <w:r w:rsidR="003A3D33">
        <w:t xml:space="preserve"> κατα</w:t>
      </w:r>
      <w:r>
        <w:t>δικαστεί</w:t>
      </w:r>
      <w:r w:rsidR="00926E0B" w:rsidRPr="00926E0B">
        <w:t xml:space="preserve"> </w:t>
      </w:r>
      <w:r>
        <w:t>α</w:t>
      </w:r>
      <w:r w:rsidR="005D1795">
        <w:t>μ</w:t>
      </w:r>
      <w:r>
        <w:t>ετάκλητα</w:t>
      </w:r>
      <w:r w:rsidR="005D1795">
        <w:t xml:space="preserve"> </w:t>
      </w:r>
      <w:r>
        <w:t>σε</w:t>
      </w:r>
      <w:r w:rsidR="005D1795">
        <w:t xml:space="preserve"> </w:t>
      </w:r>
      <w:r>
        <w:t>οποιαδήποτε</w:t>
      </w:r>
      <w:r w:rsidR="005D1795">
        <w:t xml:space="preserve"> </w:t>
      </w:r>
      <w:r>
        <w:t>ποινή</w:t>
      </w:r>
      <w:r w:rsidR="005D1795">
        <w:t xml:space="preserve"> </w:t>
      </w:r>
      <w:r>
        <w:t>για</w:t>
      </w:r>
      <w:r w:rsidR="005D1795">
        <w:t xml:space="preserve"> </w:t>
      </w:r>
      <w:r>
        <w:t>κακούργημα</w:t>
      </w:r>
      <w:r w:rsidR="005D1795">
        <w:t xml:space="preserve"> </w:t>
      </w:r>
      <w:r>
        <w:t>ή</w:t>
      </w:r>
      <w:r w:rsidR="005D1795">
        <w:t xml:space="preserve"> </w:t>
      </w:r>
      <w:r>
        <w:t>για</w:t>
      </w:r>
      <w:r w:rsidR="005D1795">
        <w:t xml:space="preserve"> </w:t>
      </w:r>
      <w:r>
        <w:t xml:space="preserve">κάποιο από τα εγκλήματα της </w:t>
      </w:r>
      <w:proofErr w:type="spellStart"/>
      <w:r>
        <w:t>περ</w:t>
      </w:r>
      <w:proofErr w:type="spellEnd"/>
      <w:r>
        <w:t>. α’ ή (</w:t>
      </w:r>
      <w:r>
        <w:rPr>
          <w:b/>
        </w:rPr>
        <w:t>γ</w:t>
      </w:r>
      <w:r>
        <w:t>) κατά των οποίων έχει ασκηθεί</w:t>
      </w:r>
      <w:r w:rsidR="005D1795">
        <w:t xml:space="preserve"> </w:t>
      </w:r>
      <w:r>
        <w:t>πειθαρχική δίωξη για πειθαρχικό παράπτωμα που δύναται να επισύρει την</w:t>
      </w:r>
      <w:r w:rsidR="008D1975">
        <w:t xml:space="preserve"> </w:t>
      </w:r>
      <w:r>
        <w:t>πειθαρχική</w:t>
      </w:r>
      <w:r w:rsidR="008D1975">
        <w:t xml:space="preserve"> </w:t>
      </w:r>
      <w:r>
        <w:t>ποινή</w:t>
      </w:r>
      <w:r w:rsidR="008D1975">
        <w:t xml:space="preserve"> της </w:t>
      </w:r>
      <w:r>
        <w:t>οριστικής</w:t>
      </w:r>
      <w:r w:rsidR="008D1975">
        <w:t xml:space="preserve"> </w:t>
      </w:r>
      <w:r>
        <w:t>παύσης</w:t>
      </w:r>
      <w:r w:rsidR="008D1975">
        <w:t xml:space="preserve"> </w:t>
      </w:r>
      <w:r>
        <w:t>ή</w:t>
      </w:r>
      <w:r w:rsidR="008D1975">
        <w:t xml:space="preserve"> </w:t>
      </w:r>
      <w:r>
        <w:t>(</w:t>
      </w:r>
      <w:r>
        <w:rPr>
          <w:b/>
        </w:rPr>
        <w:t>δ</w:t>
      </w:r>
      <w:r>
        <w:t>)</w:t>
      </w:r>
      <w:r w:rsidR="008D1975">
        <w:t xml:space="preserve"> </w:t>
      </w:r>
      <w:r>
        <w:t>στα</w:t>
      </w:r>
      <w:r w:rsidR="008D1975">
        <w:t xml:space="preserve"> </w:t>
      </w:r>
      <w:r>
        <w:t>οποία</w:t>
      </w:r>
      <w:r w:rsidR="008D1975">
        <w:t xml:space="preserve"> </w:t>
      </w:r>
      <w:r>
        <w:t>έχει</w:t>
      </w:r>
      <w:r w:rsidR="008D1975">
        <w:t xml:space="preserve"> </w:t>
      </w:r>
      <w:r>
        <w:t>επιβληθεί</w:t>
      </w:r>
      <w:r w:rsidR="008D1975">
        <w:t xml:space="preserve"> </w:t>
      </w:r>
      <w:r>
        <w:t>τελεσίδικα</w:t>
      </w:r>
      <w:r w:rsidR="008D1975">
        <w:t xml:space="preserve"> </w:t>
      </w:r>
      <w:r>
        <w:t>οποιαδήποτε</w:t>
      </w:r>
      <w:r w:rsidR="008D1975">
        <w:t xml:space="preserve"> </w:t>
      </w:r>
      <w:r>
        <w:t>πειθαρχική</w:t>
      </w:r>
      <w:r w:rsidR="008D1975">
        <w:t xml:space="preserve"> </w:t>
      </w:r>
      <w:r>
        <w:t>ποινή</w:t>
      </w:r>
      <w:r w:rsidR="008D1975">
        <w:t xml:space="preserve"> </w:t>
      </w:r>
      <w:r>
        <w:t>ανώτερη</w:t>
      </w:r>
      <w:r w:rsidR="008D1975">
        <w:t xml:space="preserve"> </w:t>
      </w:r>
      <w:r>
        <w:t>του</w:t>
      </w:r>
      <w:r w:rsidR="008D1975">
        <w:t xml:space="preserve"> </w:t>
      </w:r>
      <w:r>
        <w:t>προστίμου</w:t>
      </w:r>
      <w:r w:rsidR="008D1975">
        <w:t xml:space="preserve"> </w:t>
      </w:r>
      <w:r>
        <w:t>αποδοχών τεσσάρων (4) μηνών για οποιαδήποτε πειθαρχικό παράπτωμα,</w:t>
      </w:r>
      <w:r w:rsidR="008D1975">
        <w:t xml:space="preserve"> </w:t>
      </w:r>
      <w:r>
        <w:t>μέχρι</w:t>
      </w:r>
      <w:r w:rsidR="008D1975">
        <w:t xml:space="preserve"> </w:t>
      </w:r>
      <w:r>
        <w:t>τη</w:t>
      </w:r>
      <w:r w:rsidR="008D1975">
        <w:t xml:space="preserve"> </w:t>
      </w:r>
      <w:r>
        <w:t>διαγραφή</w:t>
      </w:r>
      <w:r w:rsidR="008D1975">
        <w:t xml:space="preserve"> της </w:t>
      </w:r>
      <w:r>
        <w:t>ποινής</w:t>
      </w:r>
      <w:r w:rsidR="008D1975">
        <w:t xml:space="preserve"> </w:t>
      </w:r>
      <w:r>
        <w:t>ή</w:t>
      </w:r>
      <w:r w:rsidR="008D1975">
        <w:t xml:space="preserve"> </w:t>
      </w:r>
      <w:r>
        <w:t>(</w:t>
      </w:r>
      <w:r>
        <w:rPr>
          <w:b/>
        </w:rPr>
        <w:t>ε</w:t>
      </w:r>
      <w:r>
        <w:t>)</w:t>
      </w:r>
      <w:r w:rsidR="008D1975">
        <w:t xml:space="preserve"> </w:t>
      </w:r>
      <w:r>
        <w:t>τα</w:t>
      </w:r>
      <w:r w:rsidR="008D1975">
        <w:t xml:space="preserve"> </w:t>
      </w:r>
      <w:r>
        <w:t>οποία</w:t>
      </w:r>
      <w:r w:rsidR="008D1975">
        <w:t xml:space="preserve"> </w:t>
      </w:r>
      <w:r>
        <w:t>τελούν</w:t>
      </w:r>
      <w:r w:rsidR="008D1975">
        <w:t xml:space="preserve"> </w:t>
      </w:r>
      <w:r>
        <w:t>σε</w:t>
      </w:r>
      <w:r w:rsidR="008D1975">
        <w:t xml:space="preserve"> </w:t>
      </w:r>
      <w:r>
        <w:t>αργία</w:t>
      </w:r>
      <w:r w:rsidR="008D1975">
        <w:t xml:space="preserve"> </w:t>
      </w:r>
      <w:r>
        <w:t>ή</w:t>
      </w:r>
      <w:r w:rsidR="008D1975">
        <w:t xml:space="preserve"> </w:t>
      </w:r>
      <w:r>
        <w:t>διαθεσιμότητα</w:t>
      </w:r>
      <w:r w:rsidR="008D1975">
        <w:t xml:space="preserve"> </w:t>
      </w:r>
      <w:r>
        <w:t>ή έχουν τεθεί σε αναστολή άσκησης καθηκόντων ή (</w:t>
      </w:r>
      <w:r>
        <w:rPr>
          <w:b/>
        </w:rPr>
        <w:t>στ</w:t>
      </w:r>
      <w:r>
        <w:t>) τα οποία παρέχουν</w:t>
      </w:r>
      <w:r w:rsidR="008D1975">
        <w:t xml:space="preserve"> </w:t>
      </w:r>
      <w:r>
        <w:t>υπηρεσίες</w:t>
      </w:r>
      <w:r w:rsidR="008D1975">
        <w:t xml:space="preserve"> </w:t>
      </w:r>
      <w:r>
        <w:t>ή</w:t>
      </w:r>
      <w:r w:rsidR="008D1975">
        <w:t xml:space="preserve"> </w:t>
      </w:r>
      <w:r>
        <w:t>έχουν</w:t>
      </w:r>
      <w:r w:rsidR="008D1975">
        <w:t xml:space="preserve"> </w:t>
      </w:r>
      <w:r>
        <w:t>οποιαδήποτε</w:t>
      </w:r>
      <w:r w:rsidR="008D1975">
        <w:t xml:space="preserve"> </w:t>
      </w:r>
      <w:r>
        <w:t>έννομη</w:t>
      </w:r>
      <w:r w:rsidR="008D1975">
        <w:t xml:space="preserve"> </w:t>
      </w:r>
      <w:r>
        <w:t>σχέση</w:t>
      </w:r>
      <w:r w:rsidR="008D1975">
        <w:t xml:space="preserve"> </w:t>
      </w:r>
      <w:r>
        <w:t>με</w:t>
      </w:r>
      <w:r w:rsidR="008D1975">
        <w:t xml:space="preserve"> </w:t>
      </w:r>
      <w:r>
        <w:t>νομικό</w:t>
      </w:r>
      <w:r w:rsidR="008D1975">
        <w:t xml:space="preserve"> </w:t>
      </w:r>
      <w:r>
        <w:t>ή</w:t>
      </w:r>
      <w:r w:rsidR="008D1975">
        <w:t xml:space="preserve"> </w:t>
      </w:r>
      <w:r>
        <w:t>φυσικό</w:t>
      </w:r>
      <w:r w:rsidR="008D1975">
        <w:t xml:space="preserve"> </w:t>
      </w:r>
      <w:r>
        <w:t>πρόσωπο,</w:t>
      </w:r>
      <w:r w:rsidR="008D1975">
        <w:t xml:space="preserve"> </w:t>
      </w:r>
      <w:r>
        <w:t>το οποίο παρέχει υπηρεσίες σύμφωνα με τις παρ. 4 και 6 του άρθρου 9 και</w:t>
      </w:r>
      <w:r w:rsidR="008D1975">
        <w:t xml:space="preserve"> </w:t>
      </w:r>
      <w:r>
        <w:t>την</w:t>
      </w:r>
      <w:r w:rsidR="008D1975">
        <w:t xml:space="preserve"> </w:t>
      </w:r>
      <w:r>
        <w:t>παρ.2</w:t>
      </w:r>
      <w:r w:rsidR="008D1975">
        <w:t xml:space="preserve"> </w:t>
      </w:r>
      <w:r>
        <w:t>του</w:t>
      </w:r>
      <w:r w:rsidR="008D1975">
        <w:t xml:space="preserve"> </w:t>
      </w:r>
      <w:r>
        <w:t>άρθρου</w:t>
      </w:r>
      <w:r w:rsidR="008D1975">
        <w:t xml:space="preserve"> </w:t>
      </w:r>
      <w:r>
        <w:t>19τουν.4795/2021,</w:t>
      </w:r>
      <w:r w:rsidR="008D1975">
        <w:t xml:space="preserve"> </w:t>
      </w:r>
      <w:r>
        <w:t>εκ</w:t>
      </w:r>
      <w:r w:rsidR="008D1975">
        <w:t xml:space="preserve"> </w:t>
      </w:r>
      <w:r>
        <w:t>των</w:t>
      </w:r>
      <w:r w:rsidR="008D1975">
        <w:t xml:space="preserve"> </w:t>
      </w:r>
      <w:r>
        <w:t>οποίων</w:t>
      </w:r>
      <w:r w:rsidR="008D1975">
        <w:t xml:space="preserve"> </w:t>
      </w:r>
      <w:r>
        <w:t>μπορεί</w:t>
      </w:r>
      <w:r w:rsidR="008D1975">
        <w:t xml:space="preserve"> </w:t>
      </w:r>
      <w:r>
        <w:t>να</w:t>
      </w:r>
      <w:r w:rsidR="008D1975">
        <w:t xml:space="preserve"> </w:t>
      </w:r>
      <w:r>
        <w:t>προκληθεί</w:t>
      </w:r>
      <w:r w:rsidR="008D1975">
        <w:t xml:space="preserve"> </w:t>
      </w:r>
      <w:r>
        <w:t>σύγκρουση συμφερόντων.</w:t>
      </w:r>
    </w:p>
    <w:p w:rsidR="0077016D" w:rsidRDefault="0077016D">
      <w:pPr>
        <w:spacing w:line="360" w:lineRule="auto"/>
        <w:jc w:val="both"/>
        <w:sectPr w:rsidR="0077016D">
          <w:pgSz w:w="11910" w:h="16840"/>
          <w:pgMar w:top="1400" w:right="620" w:bottom="280" w:left="660" w:header="720" w:footer="720" w:gutter="0"/>
          <w:cols w:space="720"/>
        </w:sectPr>
      </w:pPr>
    </w:p>
    <w:p w:rsidR="0077016D" w:rsidRDefault="0077016D">
      <w:pPr>
        <w:pStyle w:val="a3"/>
        <w:spacing w:before="10"/>
        <w:rPr>
          <w:sz w:val="18"/>
        </w:rPr>
      </w:pPr>
    </w:p>
    <w:p w:rsidR="0077016D" w:rsidRDefault="00F1454B">
      <w:pPr>
        <w:pStyle w:val="1"/>
        <w:spacing w:before="51"/>
        <w:jc w:val="both"/>
      </w:pPr>
      <w:r>
        <w:t>VΙ.</w:t>
      </w:r>
      <w:r w:rsidR="00B6118E">
        <w:t xml:space="preserve"> </w:t>
      </w:r>
      <w:r>
        <w:t>ΔΙΑΔΙΚΑΣΙΑ</w:t>
      </w:r>
      <w:r w:rsidR="00B6118E">
        <w:t xml:space="preserve"> </w:t>
      </w:r>
      <w:r>
        <w:t>ΑΞΙΟΛΟΓΗΣΗΣ</w:t>
      </w:r>
      <w:r w:rsidR="00B6118E">
        <w:t xml:space="preserve"> </w:t>
      </w:r>
      <w:r>
        <w:t>ΚΑΙ</w:t>
      </w:r>
      <w:r w:rsidR="00B6118E">
        <w:t xml:space="preserve"> </w:t>
      </w:r>
      <w:r>
        <w:t>ΕΠΙΛΟΓΗΣ</w:t>
      </w:r>
      <w:r w:rsidR="00B6118E">
        <w:t xml:space="preserve"> </w:t>
      </w:r>
      <w:r>
        <w:t>ΥΠΟΨΗΦΙΩΝ</w:t>
      </w:r>
    </w:p>
    <w:p w:rsidR="0077016D" w:rsidRDefault="00F1454B" w:rsidP="000B57FF">
      <w:pPr>
        <w:pStyle w:val="a3"/>
        <w:spacing w:before="147" w:line="360" w:lineRule="auto"/>
        <w:ind w:left="1140" w:right="1176"/>
        <w:jc w:val="both"/>
      </w:pPr>
      <w:r>
        <w:rPr>
          <w:spacing w:val="-1"/>
        </w:rPr>
        <w:t>Οι</w:t>
      </w:r>
      <w:r w:rsidR="00CB582B">
        <w:rPr>
          <w:spacing w:val="-1"/>
        </w:rPr>
        <w:t xml:space="preserve"> </w:t>
      </w:r>
      <w:r>
        <w:rPr>
          <w:spacing w:val="-1"/>
        </w:rPr>
        <w:t>υποψήφιοι</w:t>
      </w:r>
      <w:r w:rsidR="00CB582B">
        <w:rPr>
          <w:spacing w:val="-1"/>
        </w:rPr>
        <w:t xml:space="preserve"> </w:t>
      </w:r>
      <w:r>
        <w:rPr>
          <w:spacing w:val="-1"/>
        </w:rPr>
        <w:t>για</w:t>
      </w:r>
      <w:r w:rsidR="00CB582B">
        <w:rPr>
          <w:spacing w:val="-1"/>
        </w:rPr>
        <w:t xml:space="preserve"> </w:t>
      </w:r>
      <w:r>
        <w:rPr>
          <w:spacing w:val="-1"/>
        </w:rPr>
        <w:t>την</w:t>
      </w:r>
      <w:r w:rsidR="00CB582B">
        <w:rPr>
          <w:spacing w:val="-1"/>
        </w:rPr>
        <w:t xml:space="preserve"> </w:t>
      </w:r>
      <w:r>
        <w:rPr>
          <w:spacing w:val="-1"/>
        </w:rPr>
        <w:t>κάλυψη</w:t>
      </w:r>
      <w:r w:rsidR="00CB582B">
        <w:rPr>
          <w:spacing w:val="-1"/>
        </w:rPr>
        <w:t xml:space="preserve"> </w:t>
      </w:r>
      <w:r>
        <w:rPr>
          <w:spacing w:val="-1"/>
        </w:rPr>
        <w:t>θέσης</w:t>
      </w:r>
      <w:r w:rsidR="00CB582B">
        <w:rPr>
          <w:spacing w:val="-1"/>
        </w:rPr>
        <w:t xml:space="preserve"> </w:t>
      </w:r>
      <w:r>
        <w:rPr>
          <w:spacing w:val="-1"/>
        </w:rPr>
        <w:t>μέλους</w:t>
      </w:r>
      <w:r w:rsidR="00CB582B">
        <w:rPr>
          <w:spacing w:val="-1"/>
        </w:rPr>
        <w:t xml:space="preserve"> </w:t>
      </w:r>
      <w:r w:rsidR="00CB582B">
        <w:t xml:space="preserve">της </w:t>
      </w:r>
      <w:r>
        <w:t>Επιτροπής</w:t>
      </w:r>
      <w:r w:rsidR="00CB582B">
        <w:t xml:space="preserve"> </w:t>
      </w:r>
      <w:r>
        <w:t>Ελέγχου</w:t>
      </w:r>
      <w:r w:rsidR="00CB582B">
        <w:t xml:space="preserve"> </w:t>
      </w:r>
      <w:r>
        <w:t>θα</w:t>
      </w:r>
      <w:r w:rsidR="00CB582B">
        <w:t xml:space="preserve"> </w:t>
      </w:r>
      <w:r>
        <w:t>αξιολογηθούν</w:t>
      </w:r>
      <w:r w:rsidR="00CB582B">
        <w:t xml:space="preserve"> </w:t>
      </w:r>
      <w:r>
        <w:t xml:space="preserve">κατά τα οριζόμενα ανωτέρω, στο Ν. 4795/2021 και στην υπ’ </w:t>
      </w:r>
      <w:proofErr w:type="spellStart"/>
      <w:r>
        <w:t>αριθμ</w:t>
      </w:r>
      <w:proofErr w:type="spellEnd"/>
      <w:r>
        <w:t>. 90264/28-12-2022ΚΥΑ</w:t>
      </w:r>
      <w:r w:rsidR="00CB582B">
        <w:t xml:space="preserve"> </w:t>
      </w:r>
      <w:r>
        <w:t>(ΦΕΚ6873/Β΄/29.12.2022)</w:t>
      </w:r>
      <w:r w:rsidR="00CB582B">
        <w:t xml:space="preserve"> </w:t>
      </w:r>
      <w:r>
        <w:t>από</w:t>
      </w:r>
      <w:r w:rsidR="00CB582B">
        <w:t xml:space="preserve"> </w:t>
      </w:r>
      <w:r>
        <w:t>επιτροπή</w:t>
      </w:r>
      <w:r w:rsidR="00CB582B">
        <w:t xml:space="preserve"> </w:t>
      </w:r>
      <w:r>
        <w:t>που</w:t>
      </w:r>
      <w:r w:rsidR="00CB582B">
        <w:t xml:space="preserve"> </w:t>
      </w:r>
      <w:r>
        <w:t>θα</w:t>
      </w:r>
      <w:r w:rsidR="00CB582B">
        <w:t xml:space="preserve"> </w:t>
      </w:r>
      <w:r>
        <w:t>συγκροτηθεί</w:t>
      </w:r>
      <w:r w:rsidR="00CB582B">
        <w:t xml:space="preserve"> </w:t>
      </w:r>
      <w:r>
        <w:t>με</w:t>
      </w:r>
      <w:r w:rsidR="00CB582B">
        <w:t xml:space="preserve"> </w:t>
      </w:r>
      <w:r>
        <w:t>απόφαση</w:t>
      </w:r>
      <w:r w:rsidR="00CB582B">
        <w:t xml:space="preserve"> </w:t>
      </w:r>
      <w:r>
        <w:t>του</w:t>
      </w:r>
      <w:r w:rsidR="00CB582B">
        <w:t xml:space="preserve"> </w:t>
      </w:r>
      <w:r>
        <w:t>Δημάρχου</w:t>
      </w:r>
      <w:r w:rsidR="00CB582B">
        <w:t xml:space="preserve"> </w:t>
      </w:r>
      <w:r w:rsidR="002F3DF7">
        <w:t>Η.Π. Νάουσας</w:t>
      </w:r>
      <w:r w:rsidR="00CB582B">
        <w:t xml:space="preserve"> </w:t>
      </w:r>
      <w:r>
        <w:t>η</w:t>
      </w:r>
      <w:r w:rsidR="00CB582B">
        <w:t xml:space="preserve"> </w:t>
      </w:r>
      <w:r>
        <w:t>οποία</w:t>
      </w:r>
      <w:r w:rsidR="00CB582B">
        <w:t xml:space="preserve"> </w:t>
      </w:r>
      <w:r>
        <w:t>θα</w:t>
      </w:r>
      <w:r w:rsidR="00CB582B">
        <w:t xml:space="preserve"> </w:t>
      </w:r>
      <w:r>
        <w:t>εισηγηθεί</w:t>
      </w:r>
      <w:r w:rsidR="00CB582B">
        <w:t xml:space="preserve"> </w:t>
      </w:r>
      <w:r>
        <w:t>στο</w:t>
      </w:r>
      <w:r w:rsidR="00CB582B">
        <w:t xml:space="preserve"> </w:t>
      </w:r>
      <w:r>
        <w:t>Δήμαρχο</w:t>
      </w:r>
      <w:r w:rsidR="00CB582B">
        <w:t xml:space="preserve"> </w:t>
      </w:r>
      <w:r>
        <w:t>τα</w:t>
      </w:r>
      <w:r w:rsidR="00CB582B">
        <w:t xml:space="preserve"> </w:t>
      </w:r>
      <w:r w:rsidRPr="000B57FF">
        <w:t>επιλε</w:t>
      </w:r>
      <w:r w:rsidR="000B57FF" w:rsidRPr="000B57FF">
        <w:t>γ</w:t>
      </w:r>
      <w:r w:rsidR="000B57FF">
        <w:t xml:space="preserve">έντα τρία </w:t>
      </w:r>
      <w:r>
        <w:t>(3) μέλη, τα οποία με απόφασή του θα στελεχώσουν την επιτροπή ελέγχου που θα</w:t>
      </w:r>
      <w:r w:rsidR="00CB582B">
        <w:t xml:space="preserve"> </w:t>
      </w:r>
      <w:r>
        <w:t>συγκροτήσει.</w:t>
      </w:r>
    </w:p>
    <w:p w:rsidR="0077016D" w:rsidRDefault="0077016D">
      <w:pPr>
        <w:pStyle w:val="a3"/>
      </w:pPr>
    </w:p>
    <w:p w:rsidR="0077016D" w:rsidRDefault="00F1454B" w:rsidP="00ED04E7">
      <w:pPr>
        <w:pStyle w:val="1"/>
        <w:numPr>
          <w:ilvl w:val="0"/>
          <w:numId w:val="1"/>
        </w:numPr>
        <w:spacing w:before="146"/>
        <w:jc w:val="both"/>
      </w:pPr>
      <w:r>
        <w:t>ΔΗΜΟΣΙΟΤΗΤΑ</w:t>
      </w:r>
      <w:r w:rsidR="00ED04E7">
        <w:t xml:space="preserve"> </w:t>
      </w:r>
      <w:r>
        <w:t>ΠΡΟΣΚΛΗΣΗ</w:t>
      </w:r>
      <w:r w:rsidR="00ED04E7">
        <w:t>Σ Ε</w:t>
      </w:r>
      <w:r>
        <w:t>ΚΔΗΛΩΣΗΣ</w:t>
      </w:r>
      <w:r w:rsidR="00ED04E7">
        <w:t xml:space="preserve"> </w:t>
      </w:r>
      <w:r>
        <w:t>ΕΝΔΙΑΦΕΡΟΝΤΟΣ</w:t>
      </w:r>
    </w:p>
    <w:p w:rsidR="0077016D" w:rsidRDefault="00F1454B">
      <w:pPr>
        <w:pStyle w:val="a3"/>
        <w:spacing w:before="147" w:line="360" w:lineRule="auto"/>
        <w:ind w:left="1140" w:right="1177"/>
        <w:jc w:val="both"/>
      </w:pPr>
      <w:r>
        <w:t>Η</w:t>
      </w:r>
      <w:r w:rsidR="00ED04E7">
        <w:t xml:space="preserve"> </w:t>
      </w:r>
      <w:r>
        <w:t>παρούσα</w:t>
      </w:r>
      <w:r w:rsidR="00ED04E7">
        <w:t xml:space="preserve"> </w:t>
      </w:r>
      <w:r>
        <w:t>πρόσκληση</w:t>
      </w:r>
      <w:r w:rsidR="00ED04E7">
        <w:t xml:space="preserve"> </w:t>
      </w:r>
      <w:r>
        <w:t>εκδήλωσης</w:t>
      </w:r>
      <w:r w:rsidR="00ED04E7">
        <w:t xml:space="preserve"> </w:t>
      </w:r>
      <w:r>
        <w:t>ενδιαφέροντος</w:t>
      </w:r>
      <w:r w:rsidR="00ED04E7">
        <w:t xml:space="preserve"> </w:t>
      </w:r>
      <w:r>
        <w:t>αναρτάται</w:t>
      </w:r>
      <w:r w:rsidR="00ED04E7">
        <w:t xml:space="preserve"> </w:t>
      </w:r>
      <w:r>
        <w:t>αμελλητί</w:t>
      </w:r>
      <w:r w:rsidR="00ED04E7">
        <w:t xml:space="preserve"> </w:t>
      </w:r>
      <w:r>
        <w:t>στην</w:t>
      </w:r>
      <w:r w:rsidR="00ED04E7">
        <w:t xml:space="preserve"> </w:t>
      </w:r>
      <w:r>
        <w:t xml:space="preserve">ιστοσελίδα του Δήμου </w:t>
      </w:r>
      <w:r w:rsidR="002F3DF7">
        <w:t>Η.Π. Νάουσας</w:t>
      </w:r>
      <w:r>
        <w:t xml:space="preserve"> (</w:t>
      </w:r>
      <w:r w:rsidRPr="002F3DF7">
        <w:t>https://www.</w:t>
      </w:r>
      <w:proofErr w:type="spellStart"/>
      <w:r w:rsidR="00011D37">
        <w:rPr>
          <w:lang w:val="en-US"/>
        </w:rPr>
        <w:t>na</w:t>
      </w:r>
      <w:r w:rsidR="002F3DF7">
        <w:rPr>
          <w:lang w:val="en-US"/>
        </w:rPr>
        <w:t>oussa</w:t>
      </w:r>
      <w:proofErr w:type="spellEnd"/>
      <w:r w:rsidR="002F3DF7" w:rsidRPr="002F3DF7">
        <w:t>.</w:t>
      </w:r>
      <w:proofErr w:type="spellStart"/>
      <w:r w:rsidR="002F3DF7">
        <w:rPr>
          <w:lang w:val="en-US"/>
        </w:rPr>
        <w:t>gr</w:t>
      </w:r>
      <w:proofErr w:type="spellEnd"/>
      <w:r>
        <w:t>) και στο πρόγραμμα</w:t>
      </w:r>
      <w:r w:rsidR="00ED04E7">
        <w:t xml:space="preserve"> </w:t>
      </w:r>
      <w:r>
        <w:t>ΔΙΑΥΓΕΙΑ.</w:t>
      </w:r>
    </w:p>
    <w:p w:rsidR="002F3DF7" w:rsidRDefault="002F3DF7" w:rsidP="002F3DF7">
      <w:pPr>
        <w:pStyle w:val="a3"/>
        <w:spacing w:line="720" w:lineRule="auto"/>
        <w:ind w:left="2880" w:right="4499" w:firstLine="720"/>
        <w:rPr>
          <w:sz w:val="35"/>
        </w:rPr>
      </w:pPr>
      <w:r>
        <w:rPr>
          <w:sz w:val="35"/>
        </w:rPr>
        <w:t xml:space="preserve">     </w:t>
      </w:r>
    </w:p>
    <w:p w:rsidR="0077016D" w:rsidRDefault="002F3DF7" w:rsidP="002F3DF7">
      <w:pPr>
        <w:pStyle w:val="a3"/>
        <w:spacing w:line="720" w:lineRule="auto"/>
        <w:ind w:left="2880" w:right="4499" w:firstLine="720"/>
      </w:pPr>
      <w:r>
        <w:rPr>
          <w:sz w:val="35"/>
        </w:rPr>
        <w:t xml:space="preserve">   </w:t>
      </w:r>
      <w:r>
        <w:t>Ο Δ</w:t>
      </w:r>
      <w:r>
        <w:rPr>
          <w:lang w:val="en-US"/>
        </w:rPr>
        <w:t>H</w:t>
      </w:r>
      <w:r>
        <w:t>ΜΑΡΧΟΣ</w:t>
      </w:r>
    </w:p>
    <w:p w:rsidR="002F3DF7" w:rsidRPr="002F3DF7" w:rsidRDefault="002F3DF7" w:rsidP="002F3DF7">
      <w:pPr>
        <w:pStyle w:val="a3"/>
        <w:spacing w:line="720" w:lineRule="auto"/>
        <w:ind w:right="4499"/>
      </w:pPr>
      <w:r>
        <w:t xml:space="preserve">                                                             ΚΟΥΤΣΟΓΙΑΝΝΗΣ ΝΙΚΟΛΑΟΣ</w:t>
      </w: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</w:pPr>
    </w:p>
    <w:p w:rsidR="0077016D" w:rsidRDefault="0077016D">
      <w:pPr>
        <w:pStyle w:val="a3"/>
        <w:spacing w:before="5"/>
        <w:rPr>
          <w:sz w:val="32"/>
        </w:rPr>
      </w:pPr>
    </w:p>
    <w:sectPr w:rsidR="0077016D" w:rsidSect="00851A95">
      <w:pgSz w:w="11910" w:h="16840"/>
      <w:pgMar w:top="1580" w:right="62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4E23"/>
    <w:multiLevelType w:val="multilevel"/>
    <w:tmpl w:val="3268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A551D"/>
    <w:multiLevelType w:val="hybridMultilevel"/>
    <w:tmpl w:val="DD8CC6FA"/>
    <w:lvl w:ilvl="0" w:tplc="FF3C532C">
      <w:start w:val="4"/>
      <w:numFmt w:val="upperRoman"/>
      <w:lvlText w:val="%1."/>
      <w:lvlJc w:val="left"/>
      <w:pPr>
        <w:ind w:left="1464" w:hanging="32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44AAB3B2">
      <w:start w:val="1"/>
      <w:numFmt w:val="decimal"/>
      <w:lvlText w:val="%2."/>
      <w:lvlJc w:val="left"/>
      <w:pPr>
        <w:ind w:left="1860" w:hanging="361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2" w:tplc="4FB06F50">
      <w:numFmt w:val="bullet"/>
      <w:lvlText w:val="•"/>
      <w:lvlJc w:val="left"/>
      <w:pPr>
        <w:ind w:left="2834" w:hanging="361"/>
      </w:pPr>
      <w:rPr>
        <w:rFonts w:hint="default"/>
        <w:lang w:val="el-GR" w:eastAsia="en-US" w:bidi="ar-SA"/>
      </w:rPr>
    </w:lvl>
    <w:lvl w:ilvl="3" w:tplc="B952363A">
      <w:numFmt w:val="bullet"/>
      <w:lvlText w:val="•"/>
      <w:lvlJc w:val="left"/>
      <w:pPr>
        <w:ind w:left="3808" w:hanging="361"/>
      </w:pPr>
      <w:rPr>
        <w:rFonts w:hint="default"/>
        <w:lang w:val="el-GR" w:eastAsia="en-US" w:bidi="ar-SA"/>
      </w:rPr>
    </w:lvl>
    <w:lvl w:ilvl="4" w:tplc="C924E1DE">
      <w:numFmt w:val="bullet"/>
      <w:lvlText w:val="•"/>
      <w:lvlJc w:val="left"/>
      <w:pPr>
        <w:ind w:left="4782" w:hanging="361"/>
      </w:pPr>
      <w:rPr>
        <w:rFonts w:hint="default"/>
        <w:lang w:val="el-GR" w:eastAsia="en-US" w:bidi="ar-SA"/>
      </w:rPr>
    </w:lvl>
    <w:lvl w:ilvl="5" w:tplc="BC267468">
      <w:numFmt w:val="bullet"/>
      <w:lvlText w:val="•"/>
      <w:lvlJc w:val="left"/>
      <w:pPr>
        <w:ind w:left="5756" w:hanging="361"/>
      </w:pPr>
      <w:rPr>
        <w:rFonts w:hint="default"/>
        <w:lang w:val="el-GR" w:eastAsia="en-US" w:bidi="ar-SA"/>
      </w:rPr>
    </w:lvl>
    <w:lvl w:ilvl="6" w:tplc="4D702CCC">
      <w:numFmt w:val="bullet"/>
      <w:lvlText w:val="•"/>
      <w:lvlJc w:val="left"/>
      <w:pPr>
        <w:ind w:left="6730" w:hanging="361"/>
      </w:pPr>
      <w:rPr>
        <w:rFonts w:hint="default"/>
        <w:lang w:val="el-GR" w:eastAsia="en-US" w:bidi="ar-SA"/>
      </w:rPr>
    </w:lvl>
    <w:lvl w:ilvl="7" w:tplc="D780D032">
      <w:numFmt w:val="bullet"/>
      <w:lvlText w:val="•"/>
      <w:lvlJc w:val="left"/>
      <w:pPr>
        <w:ind w:left="7704" w:hanging="361"/>
      </w:pPr>
      <w:rPr>
        <w:rFonts w:hint="default"/>
        <w:lang w:val="el-GR" w:eastAsia="en-US" w:bidi="ar-SA"/>
      </w:rPr>
    </w:lvl>
    <w:lvl w:ilvl="8" w:tplc="C618FC18">
      <w:numFmt w:val="bullet"/>
      <w:lvlText w:val="•"/>
      <w:lvlJc w:val="left"/>
      <w:pPr>
        <w:ind w:left="8678" w:hanging="361"/>
      </w:pPr>
      <w:rPr>
        <w:rFonts w:hint="default"/>
        <w:lang w:val="el-GR" w:eastAsia="en-US" w:bidi="ar-SA"/>
      </w:rPr>
    </w:lvl>
  </w:abstractNum>
  <w:abstractNum w:abstractNumId="2">
    <w:nsid w:val="326805F8"/>
    <w:multiLevelType w:val="multilevel"/>
    <w:tmpl w:val="3268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36542"/>
    <w:multiLevelType w:val="hybridMultilevel"/>
    <w:tmpl w:val="A1BE5D7A"/>
    <w:lvl w:ilvl="0" w:tplc="90FEC40C">
      <w:start w:val="1"/>
      <w:numFmt w:val="decimal"/>
      <w:lvlText w:val="%1."/>
      <w:lvlJc w:val="left"/>
      <w:pPr>
        <w:ind w:left="1140" w:hanging="24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975048E2">
      <w:numFmt w:val="bullet"/>
      <w:lvlText w:val="•"/>
      <w:lvlJc w:val="left"/>
      <w:pPr>
        <w:ind w:left="2088" w:hanging="247"/>
      </w:pPr>
      <w:rPr>
        <w:rFonts w:hint="default"/>
        <w:lang w:val="el-GR" w:eastAsia="en-US" w:bidi="ar-SA"/>
      </w:rPr>
    </w:lvl>
    <w:lvl w:ilvl="2" w:tplc="9C5281CC">
      <w:numFmt w:val="bullet"/>
      <w:lvlText w:val="•"/>
      <w:lvlJc w:val="left"/>
      <w:pPr>
        <w:ind w:left="3037" w:hanging="247"/>
      </w:pPr>
      <w:rPr>
        <w:rFonts w:hint="default"/>
        <w:lang w:val="el-GR" w:eastAsia="en-US" w:bidi="ar-SA"/>
      </w:rPr>
    </w:lvl>
    <w:lvl w:ilvl="3" w:tplc="D5EA1916">
      <w:numFmt w:val="bullet"/>
      <w:lvlText w:val="•"/>
      <w:lvlJc w:val="left"/>
      <w:pPr>
        <w:ind w:left="3985" w:hanging="247"/>
      </w:pPr>
      <w:rPr>
        <w:rFonts w:hint="default"/>
        <w:lang w:val="el-GR" w:eastAsia="en-US" w:bidi="ar-SA"/>
      </w:rPr>
    </w:lvl>
    <w:lvl w:ilvl="4" w:tplc="D7A69492">
      <w:numFmt w:val="bullet"/>
      <w:lvlText w:val="•"/>
      <w:lvlJc w:val="left"/>
      <w:pPr>
        <w:ind w:left="4934" w:hanging="247"/>
      </w:pPr>
      <w:rPr>
        <w:rFonts w:hint="default"/>
        <w:lang w:val="el-GR" w:eastAsia="en-US" w:bidi="ar-SA"/>
      </w:rPr>
    </w:lvl>
    <w:lvl w:ilvl="5" w:tplc="135CF326">
      <w:numFmt w:val="bullet"/>
      <w:lvlText w:val="•"/>
      <w:lvlJc w:val="left"/>
      <w:pPr>
        <w:ind w:left="5883" w:hanging="247"/>
      </w:pPr>
      <w:rPr>
        <w:rFonts w:hint="default"/>
        <w:lang w:val="el-GR" w:eastAsia="en-US" w:bidi="ar-SA"/>
      </w:rPr>
    </w:lvl>
    <w:lvl w:ilvl="6" w:tplc="80B8A428">
      <w:numFmt w:val="bullet"/>
      <w:lvlText w:val="•"/>
      <w:lvlJc w:val="left"/>
      <w:pPr>
        <w:ind w:left="6831" w:hanging="247"/>
      </w:pPr>
      <w:rPr>
        <w:rFonts w:hint="default"/>
        <w:lang w:val="el-GR" w:eastAsia="en-US" w:bidi="ar-SA"/>
      </w:rPr>
    </w:lvl>
    <w:lvl w:ilvl="7" w:tplc="FD6E1BEE">
      <w:numFmt w:val="bullet"/>
      <w:lvlText w:val="•"/>
      <w:lvlJc w:val="left"/>
      <w:pPr>
        <w:ind w:left="7780" w:hanging="247"/>
      </w:pPr>
      <w:rPr>
        <w:rFonts w:hint="default"/>
        <w:lang w:val="el-GR" w:eastAsia="en-US" w:bidi="ar-SA"/>
      </w:rPr>
    </w:lvl>
    <w:lvl w:ilvl="8" w:tplc="C78A6B26">
      <w:numFmt w:val="bullet"/>
      <w:lvlText w:val="•"/>
      <w:lvlJc w:val="left"/>
      <w:pPr>
        <w:ind w:left="8728" w:hanging="247"/>
      </w:pPr>
      <w:rPr>
        <w:rFonts w:hint="default"/>
        <w:lang w:val="el-GR" w:eastAsia="en-US" w:bidi="ar-SA"/>
      </w:rPr>
    </w:lvl>
  </w:abstractNum>
  <w:abstractNum w:abstractNumId="4">
    <w:nsid w:val="59E44BA2"/>
    <w:multiLevelType w:val="hybridMultilevel"/>
    <w:tmpl w:val="90581204"/>
    <w:lvl w:ilvl="0" w:tplc="6BDA1D4E">
      <w:start w:val="1"/>
      <w:numFmt w:val="decimal"/>
      <w:lvlText w:val="%1."/>
      <w:lvlJc w:val="left"/>
      <w:pPr>
        <w:ind w:left="1140" w:hanging="2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7838A0FE">
      <w:numFmt w:val="bullet"/>
      <w:lvlText w:val="•"/>
      <w:lvlJc w:val="left"/>
      <w:pPr>
        <w:ind w:left="2088" w:hanging="277"/>
      </w:pPr>
      <w:rPr>
        <w:rFonts w:hint="default"/>
        <w:lang w:val="el-GR" w:eastAsia="en-US" w:bidi="ar-SA"/>
      </w:rPr>
    </w:lvl>
    <w:lvl w:ilvl="2" w:tplc="9E8CF808">
      <w:numFmt w:val="bullet"/>
      <w:lvlText w:val="•"/>
      <w:lvlJc w:val="left"/>
      <w:pPr>
        <w:ind w:left="3037" w:hanging="277"/>
      </w:pPr>
      <w:rPr>
        <w:rFonts w:hint="default"/>
        <w:lang w:val="el-GR" w:eastAsia="en-US" w:bidi="ar-SA"/>
      </w:rPr>
    </w:lvl>
    <w:lvl w:ilvl="3" w:tplc="129AEE92">
      <w:numFmt w:val="bullet"/>
      <w:lvlText w:val="•"/>
      <w:lvlJc w:val="left"/>
      <w:pPr>
        <w:ind w:left="3985" w:hanging="277"/>
      </w:pPr>
      <w:rPr>
        <w:rFonts w:hint="default"/>
        <w:lang w:val="el-GR" w:eastAsia="en-US" w:bidi="ar-SA"/>
      </w:rPr>
    </w:lvl>
    <w:lvl w:ilvl="4" w:tplc="FFAC01F4">
      <w:numFmt w:val="bullet"/>
      <w:lvlText w:val="•"/>
      <w:lvlJc w:val="left"/>
      <w:pPr>
        <w:ind w:left="4934" w:hanging="277"/>
      </w:pPr>
      <w:rPr>
        <w:rFonts w:hint="default"/>
        <w:lang w:val="el-GR" w:eastAsia="en-US" w:bidi="ar-SA"/>
      </w:rPr>
    </w:lvl>
    <w:lvl w:ilvl="5" w:tplc="6B6A1D7E">
      <w:numFmt w:val="bullet"/>
      <w:lvlText w:val="•"/>
      <w:lvlJc w:val="left"/>
      <w:pPr>
        <w:ind w:left="5883" w:hanging="277"/>
      </w:pPr>
      <w:rPr>
        <w:rFonts w:hint="default"/>
        <w:lang w:val="el-GR" w:eastAsia="en-US" w:bidi="ar-SA"/>
      </w:rPr>
    </w:lvl>
    <w:lvl w:ilvl="6" w:tplc="C5AA9588">
      <w:numFmt w:val="bullet"/>
      <w:lvlText w:val="•"/>
      <w:lvlJc w:val="left"/>
      <w:pPr>
        <w:ind w:left="6831" w:hanging="277"/>
      </w:pPr>
      <w:rPr>
        <w:rFonts w:hint="default"/>
        <w:lang w:val="el-GR" w:eastAsia="en-US" w:bidi="ar-SA"/>
      </w:rPr>
    </w:lvl>
    <w:lvl w:ilvl="7" w:tplc="E828C5CA">
      <w:numFmt w:val="bullet"/>
      <w:lvlText w:val="•"/>
      <w:lvlJc w:val="left"/>
      <w:pPr>
        <w:ind w:left="7780" w:hanging="277"/>
      </w:pPr>
      <w:rPr>
        <w:rFonts w:hint="default"/>
        <w:lang w:val="el-GR" w:eastAsia="en-US" w:bidi="ar-SA"/>
      </w:rPr>
    </w:lvl>
    <w:lvl w:ilvl="8" w:tplc="7F4C2138">
      <w:numFmt w:val="bullet"/>
      <w:lvlText w:val="•"/>
      <w:lvlJc w:val="left"/>
      <w:pPr>
        <w:ind w:left="8728" w:hanging="277"/>
      </w:pPr>
      <w:rPr>
        <w:rFonts w:hint="default"/>
        <w:lang w:val="el-GR" w:eastAsia="en-US" w:bidi="ar-SA"/>
      </w:rPr>
    </w:lvl>
  </w:abstractNum>
  <w:abstractNum w:abstractNumId="5">
    <w:nsid w:val="5AC91D82"/>
    <w:multiLevelType w:val="hybridMultilevel"/>
    <w:tmpl w:val="89FE727C"/>
    <w:lvl w:ilvl="0" w:tplc="750492E8">
      <w:start w:val="1"/>
      <w:numFmt w:val="decimal"/>
      <w:lvlText w:val="%1."/>
      <w:lvlJc w:val="left"/>
      <w:pPr>
        <w:ind w:left="1140" w:hanging="2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33106104">
      <w:numFmt w:val="bullet"/>
      <w:lvlText w:val="•"/>
      <w:lvlJc w:val="left"/>
      <w:pPr>
        <w:ind w:left="2088" w:hanging="248"/>
      </w:pPr>
      <w:rPr>
        <w:rFonts w:hint="default"/>
        <w:lang w:val="el-GR" w:eastAsia="en-US" w:bidi="ar-SA"/>
      </w:rPr>
    </w:lvl>
    <w:lvl w:ilvl="2" w:tplc="3DF2C4C4">
      <w:numFmt w:val="bullet"/>
      <w:lvlText w:val="•"/>
      <w:lvlJc w:val="left"/>
      <w:pPr>
        <w:ind w:left="3037" w:hanging="248"/>
      </w:pPr>
      <w:rPr>
        <w:rFonts w:hint="default"/>
        <w:lang w:val="el-GR" w:eastAsia="en-US" w:bidi="ar-SA"/>
      </w:rPr>
    </w:lvl>
    <w:lvl w:ilvl="3" w:tplc="1E8C653E">
      <w:numFmt w:val="bullet"/>
      <w:lvlText w:val="•"/>
      <w:lvlJc w:val="left"/>
      <w:pPr>
        <w:ind w:left="3985" w:hanging="248"/>
      </w:pPr>
      <w:rPr>
        <w:rFonts w:hint="default"/>
        <w:lang w:val="el-GR" w:eastAsia="en-US" w:bidi="ar-SA"/>
      </w:rPr>
    </w:lvl>
    <w:lvl w:ilvl="4" w:tplc="92D0D192">
      <w:numFmt w:val="bullet"/>
      <w:lvlText w:val="•"/>
      <w:lvlJc w:val="left"/>
      <w:pPr>
        <w:ind w:left="4934" w:hanging="248"/>
      </w:pPr>
      <w:rPr>
        <w:rFonts w:hint="default"/>
        <w:lang w:val="el-GR" w:eastAsia="en-US" w:bidi="ar-SA"/>
      </w:rPr>
    </w:lvl>
    <w:lvl w:ilvl="5" w:tplc="728037E0">
      <w:numFmt w:val="bullet"/>
      <w:lvlText w:val="•"/>
      <w:lvlJc w:val="left"/>
      <w:pPr>
        <w:ind w:left="5883" w:hanging="248"/>
      </w:pPr>
      <w:rPr>
        <w:rFonts w:hint="default"/>
        <w:lang w:val="el-GR" w:eastAsia="en-US" w:bidi="ar-SA"/>
      </w:rPr>
    </w:lvl>
    <w:lvl w:ilvl="6" w:tplc="15B2C35A">
      <w:numFmt w:val="bullet"/>
      <w:lvlText w:val="•"/>
      <w:lvlJc w:val="left"/>
      <w:pPr>
        <w:ind w:left="6831" w:hanging="248"/>
      </w:pPr>
      <w:rPr>
        <w:rFonts w:hint="default"/>
        <w:lang w:val="el-GR" w:eastAsia="en-US" w:bidi="ar-SA"/>
      </w:rPr>
    </w:lvl>
    <w:lvl w:ilvl="7" w:tplc="CD548644">
      <w:numFmt w:val="bullet"/>
      <w:lvlText w:val="•"/>
      <w:lvlJc w:val="left"/>
      <w:pPr>
        <w:ind w:left="7780" w:hanging="248"/>
      </w:pPr>
      <w:rPr>
        <w:rFonts w:hint="default"/>
        <w:lang w:val="el-GR" w:eastAsia="en-US" w:bidi="ar-SA"/>
      </w:rPr>
    </w:lvl>
    <w:lvl w:ilvl="8" w:tplc="809679A0">
      <w:numFmt w:val="bullet"/>
      <w:lvlText w:val="•"/>
      <w:lvlJc w:val="left"/>
      <w:pPr>
        <w:ind w:left="8728" w:hanging="248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77016D"/>
    <w:rsid w:val="00011D37"/>
    <w:rsid w:val="000B57FF"/>
    <w:rsid w:val="000E243F"/>
    <w:rsid w:val="000E54A1"/>
    <w:rsid w:val="0011177D"/>
    <w:rsid w:val="00136DCC"/>
    <w:rsid w:val="00137163"/>
    <w:rsid w:val="00197703"/>
    <w:rsid w:val="001A0FDF"/>
    <w:rsid w:val="001D190A"/>
    <w:rsid w:val="001E3274"/>
    <w:rsid w:val="002006CC"/>
    <w:rsid w:val="002F3DF7"/>
    <w:rsid w:val="00396C9E"/>
    <w:rsid w:val="003A28D7"/>
    <w:rsid w:val="003A3D33"/>
    <w:rsid w:val="003B4923"/>
    <w:rsid w:val="003B5F85"/>
    <w:rsid w:val="003D30A7"/>
    <w:rsid w:val="003F10B1"/>
    <w:rsid w:val="004A05F6"/>
    <w:rsid w:val="004F612F"/>
    <w:rsid w:val="00500A97"/>
    <w:rsid w:val="005835A2"/>
    <w:rsid w:val="005A4998"/>
    <w:rsid w:val="005D1795"/>
    <w:rsid w:val="005E22B6"/>
    <w:rsid w:val="005E43ED"/>
    <w:rsid w:val="00635CCE"/>
    <w:rsid w:val="00716E8B"/>
    <w:rsid w:val="00744E24"/>
    <w:rsid w:val="00754685"/>
    <w:rsid w:val="0077016D"/>
    <w:rsid w:val="007F5E18"/>
    <w:rsid w:val="008072E0"/>
    <w:rsid w:val="00842BB7"/>
    <w:rsid w:val="00851A95"/>
    <w:rsid w:val="008B1EC1"/>
    <w:rsid w:val="008D1975"/>
    <w:rsid w:val="00926E0B"/>
    <w:rsid w:val="00972BBA"/>
    <w:rsid w:val="009F2542"/>
    <w:rsid w:val="00A0670B"/>
    <w:rsid w:val="00A4554B"/>
    <w:rsid w:val="00B07DD4"/>
    <w:rsid w:val="00B26FE3"/>
    <w:rsid w:val="00B35E93"/>
    <w:rsid w:val="00B44FE3"/>
    <w:rsid w:val="00B6118E"/>
    <w:rsid w:val="00B64508"/>
    <w:rsid w:val="00BA3450"/>
    <w:rsid w:val="00C04EF0"/>
    <w:rsid w:val="00C20EC3"/>
    <w:rsid w:val="00CA074F"/>
    <w:rsid w:val="00CB582B"/>
    <w:rsid w:val="00D01D6C"/>
    <w:rsid w:val="00D272C1"/>
    <w:rsid w:val="00D42833"/>
    <w:rsid w:val="00D51649"/>
    <w:rsid w:val="00D73212"/>
    <w:rsid w:val="00DE1671"/>
    <w:rsid w:val="00DE749E"/>
    <w:rsid w:val="00E15762"/>
    <w:rsid w:val="00E27A86"/>
    <w:rsid w:val="00E72BEC"/>
    <w:rsid w:val="00EA5CFA"/>
    <w:rsid w:val="00EB360E"/>
    <w:rsid w:val="00ED04E7"/>
    <w:rsid w:val="00EE4331"/>
    <w:rsid w:val="00EF4243"/>
    <w:rsid w:val="00F12AE9"/>
    <w:rsid w:val="00F1454B"/>
    <w:rsid w:val="00F32D08"/>
    <w:rsid w:val="00FC0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95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851A95"/>
    <w:pPr>
      <w:spacing w:before="147"/>
      <w:ind w:left="1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1A95"/>
    <w:rPr>
      <w:sz w:val="24"/>
      <w:szCs w:val="24"/>
    </w:rPr>
  </w:style>
  <w:style w:type="paragraph" w:styleId="a4">
    <w:name w:val="List Paragraph"/>
    <w:basedOn w:val="a"/>
    <w:uiPriority w:val="1"/>
    <w:qFormat/>
    <w:rsid w:val="00851A95"/>
    <w:pPr>
      <w:ind w:left="1140" w:right="1178"/>
      <w:jc w:val="both"/>
    </w:pPr>
  </w:style>
  <w:style w:type="paragraph" w:customStyle="1" w:styleId="TableParagraph">
    <w:name w:val="Table Paragraph"/>
    <w:basedOn w:val="a"/>
    <w:uiPriority w:val="1"/>
    <w:qFormat/>
    <w:rsid w:val="00851A95"/>
  </w:style>
  <w:style w:type="character" w:styleId="-">
    <w:name w:val="Hyperlink"/>
    <w:basedOn w:val="a0"/>
    <w:uiPriority w:val="99"/>
    <w:unhideWhenUsed/>
    <w:rsid w:val="00D272C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72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o@naouss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ouss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1905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xatzinikolaou</dc:creator>
  <cp:lastModifiedBy>papakosta</cp:lastModifiedBy>
  <cp:revision>68</cp:revision>
  <cp:lastPrinted>2024-09-02T11:14:00Z</cp:lastPrinted>
  <dcterms:created xsi:type="dcterms:W3CDTF">2024-08-22T20:44:00Z</dcterms:created>
  <dcterms:modified xsi:type="dcterms:W3CDTF">2024-09-03T06:07:00Z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2024-08-22T00:00:00Z</vt:filetime>
  </property>
</Properties>
</file>